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303864875"/>
      <w:bookmarkStart w:id="1" w:name="_Toc61354161"/>
      <w:bookmarkStart w:id="2" w:name="_Toc300678058"/>
      <w:bookmarkStart w:id="3" w:name="_Toc45533238"/>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JY-G2024014</w:t>
      </w:r>
    </w:p>
    <w:p>
      <w:pPr>
        <w:pStyle w:val="101"/>
        <w:numPr>
          <w:ilvl w:val="1"/>
          <w:numId w:val="1"/>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取样锯等非标备件采购项目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w:t>
      </w:r>
      <w:r>
        <w:rPr>
          <w:rFonts w:hint="eastAsia" w:ascii="仿宋" w:hAnsi="仿宋" w:eastAsia="仿宋"/>
          <w:sz w:val="28"/>
          <w:szCs w:val="28"/>
          <w:lang w:eastAsia="zh-CN"/>
        </w:rPr>
        <w:t>取样锯等非标备件</w:t>
      </w:r>
      <w:bookmarkStart w:id="6" w:name="_GoBack"/>
      <w:bookmarkEnd w:id="6"/>
      <w:r>
        <w:rPr>
          <w:rFonts w:hint="eastAsia" w:ascii="仿宋" w:hAnsi="仿宋" w:eastAsia="仿宋"/>
          <w:sz w:val="28"/>
          <w:szCs w:val="28"/>
        </w:rPr>
        <w:t>，详见商务标附件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注册资金200万元及以上，成立时间一年及以上，具有独立法人资格并依法取得企业营业执照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 xml:space="preserve">营业执照中经营范围包含本次招标采购标的物的生产及销售。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8000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4</w:t>
      </w:r>
      <w:r>
        <w:rPr>
          <w:rFonts w:ascii="仿宋" w:hAnsi="仿宋" w:eastAsia="仿宋"/>
          <w:b/>
          <w:sz w:val="28"/>
          <w:szCs w:val="28"/>
        </w:rPr>
        <w:t>年</w:t>
      </w:r>
      <w:r>
        <w:rPr>
          <w:rFonts w:hint="eastAsia" w:ascii="仿宋" w:hAnsi="仿宋" w:eastAsia="仿宋"/>
          <w:b/>
          <w:sz w:val="28"/>
          <w:szCs w:val="28"/>
          <w:lang w:val="en-US" w:eastAsia="zh-CN"/>
        </w:rPr>
        <w:t>2</w:t>
      </w:r>
      <w:r>
        <w:rPr>
          <w:rFonts w:ascii="仿宋" w:hAnsi="仿宋" w:eastAsia="仿宋"/>
          <w:b/>
          <w:sz w:val="28"/>
          <w:szCs w:val="28"/>
        </w:rPr>
        <w:t>月</w:t>
      </w:r>
      <w:r>
        <w:rPr>
          <w:rFonts w:hint="eastAsia" w:ascii="仿宋" w:hAnsi="仿宋" w:eastAsia="仿宋"/>
          <w:b/>
          <w:sz w:val="28"/>
          <w:szCs w:val="28"/>
          <w:lang w:val="en-US" w:eastAsia="zh-CN"/>
        </w:rPr>
        <w:t>1</w:t>
      </w:r>
      <w:r>
        <w:rPr>
          <w:rFonts w:ascii="仿宋" w:hAnsi="仿宋" w:eastAsia="仿宋"/>
          <w:b/>
          <w:sz w:val="28"/>
          <w:szCs w:val="28"/>
        </w:rPr>
        <w:t>日</w:t>
      </w:r>
      <w:r>
        <w:rPr>
          <w:rFonts w:hint="eastAsia" w:ascii="仿宋" w:hAnsi="仿宋" w:eastAsia="仿宋"/>
          <w:b/>
          <w:sz w:val="28"/>
          <w:szCs w:val="28"/>
          <w:lang w:eastAsia="zh-CN"/>
        </w:rPr>
        <w:t>下</w:t>
      </w:r>
      <w:r>
        <w:rPr>
          <w:rFonts w:ascii="仿宋" w:hAnsi="仿宋" w:eastAsia="仿宋"/>
          <w:b/>
          <w:sz w:val="28"/>
          <w:szCs w:val="28"/>
        </w:rPr>
        <w:t>午</w:t>
      </w:r>
      <w:r>
        <w:rPr>
          <w:rFonts w:hint="eastAsia" w:ascii="仿宋" w:hAnsi="仿宋" w:eastAsia="仿宋"/>
          <w:b/>
          <w:sz w:val="28"/>
          <w:szCs w:val="28"/>
          <w:lang w:val="en-US" w:eastAsia="zh-CN"/>
        </w:rPr>
        <w:t>14</w:t>
      </w:r>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eastAsia="zh-CN"/>
        </w:rPr>
        <w:t>经评审最低价中标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hint="eastAsia" w:ascii="仿宋" w:hAnsi="仿宋" w:eastAsia="仿宋"/>
          <w:sz w:val="28"/>
          <w:szCs w:val="28"/>
          <w:lang w:val="en-US" w:eastAsia="zh-CN"/>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eastAsia="zh-CN"/>
        </w:rPr>
        <w:t>伍先生</w:t>
      </w:r>
    </w:p>
    <w:p>
      <w:pPr>
        <w:snapToGrid w:val="0"/>
        <w:spacing w:line="400" w:lineRule="exact"/>
        <w:ind w:left="850" w:leftChars="405"/>
        <w:rPr>
          <w:rFonts w:hint="eastAsia"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3873475326</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0"/>
    <w:bookmarkEnd w:id="1"/>
    <w:bookmarkEnd w:id="2"/>
    <w:bookmarkEnd w:id="3"/>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19557217"/>
    <w:rsid w:val="1B0349C5"/>
    <w:rsid w:val="1C59023E"/>
    <w:rsid w:val="20B826C3"/>
    <w:rsid w:val="282A79C9"/>
    <w:rsid w:val="2D803D48"/>
    <w:rsid w:val="2D9B4947"/>
    <w:rsid w:val="30B5736D"/>
    <w:rsid w:val="32FD2A44"/>
    <w:rsid w:val="33003F76"/>
    <w:rsid w:val="34134919"/>
    <w:rsid w:val="36C43945"/>
    <w:rsid w:val="39D50A36"/>
    <w:rsid w:val="4CD76635"/>
    <w:rsid w:val="4DA94D20"/>
    <w:rsid w:val="4F8C3D25"/>
    <w:rsid w:val="5F5E4113"/>
    <w:rsid w:val="6254705E"/>
    <w:rsid w:val="63FA0412"/>
    <w:rsid w:val="644A5B2B"/>
    <w:rsid w:val="69EC2213"/>
    <w:rsid w:val="71952A96"/>
    <w:rsid w:val="71A419C3"/>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autoRedefine/>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autoRedefine/>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autoRedefine/>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1068</Words>
  <Characters>338</Characters>
  <Lines>2</Lines>
  <Paragraphs>2</Paragraphs>
  <TotalTime>0</TotalTime>
  <ScaleCrop>false</ScaleCrop>
  <LinksUpToDate>false</LinksUpToDate>
  <CharactersWithSpaces>1404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2024-01-26T03:08:39Z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BCD09D509DB64994971248EB2D6BDC4E_12</vt:lpwstr>
  </property>
</Properties>
</file>