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rPr>
          <w:rFonts w:ascii="仿宋" w:hAnsi="仿宋" w:eastAsia="仿宋"/>
          <w:szCs w:val="32"/>
        </w:rPr>
      </w:pPr>
      <w:bookmarkStart w:id="0" w:name="_Toc303864875"/>
      <w:bookmarkStart w:id="1" w:name="_Toc61354161"/>
      <w:bookmarkStart w:id="2" w:name="_Toc300678058"/>
      <w:bookmarkStart w:id="3" w:name="_Toc45533238"/>
      <w:r>
        <w:rPr>
          <w:rFonts w:hint="eastAsia" w:ascii="仿宋" w:hAnsi="仿宋" w:eastAsia="仿宋"/>
          <w:szCs w:val="32"/>
        </w:rPr>
        <w:t>招标公告</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项目情况</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w:t>
      </w:r>
      <w:r>
        <w:rPr>
          <w:rFonts w:ascii="仿宋" w:hAnsi="仿宋" w:eastAsia="仿宋"/>
          <w:sz w:val="28"/>
          <w:szCs w:val="28"/>
        </w:rPr>
        <w:t>编号：</w:t>
      </w:r>
      <w:r>
        <w:rPr>
          <w:rFonts w:hint="eastAsia" w:ascii="仿宋" w:hAnsi="仿宋" w:eastAsia="仿宋"/>
          <w:sz w:val="28"/>
          <w:szCs w:val="28"/>
        </w:rPr>
        <w:t>HG</w:t>
      </w:r>
      <w:r>
        <w:rPr>
          <w:rFonts w:hint="eastAsia" w:ascii="仿宋" w:hAnsi="仿宋" w:eastAsia="仿宋"/>
          <w:sz w:val="28"/>
          <w:szCs w:val="28"/>
          <w:lang w:val="en-US" w:eastAsia="zh-CN"/>
        </w:rPr>
        <w:t>JY-G2024014</w:t>
      </w:r>
    </w:p>
    <w:p>
      <w:pPr>
        <w:pStyle w:val="101"/>
        <w:numPr>
          <w:ilvl w:val="1"/>
          <w:numId w:val="1"/>
        </w:numPr>
        <w:adjustRightInd w:val="0"/>
        <w:snapToGrid w:val="0"/>
        <w:spacing w:line="360" w:lineRule="exact"/>
        <w:ind w:firstLineChars="0"/>
        <w:contextualSpacing/>
        <w:rPr>
          <w:rFonts w:hint="eastAsia" w:ascii="仿宋" w:hAnsi="仿宋" w:eastAsia="仿宋"/>
          <w:sz w:val="28"/>
          <w:szCs w:val="28"/>
        </w:rPr>
      </w:pPr>
      <w:r>
        <w:rPr>
          <w:rFonts w:hint="eastAsia" w:ascii="仿宋" w:hAnsi="仿宋" w:eastAsia="仿宋"/>
          <w:sz w:val="28"/>
          <w:szCs w:val="28"/>
        </w:rPr>
        <w:t>项目名称：</w:t>
      </w:r>
      <w:r>
        <w:rPr>
          <w:rFonts w:hint="eastAsia" w:ascii="仿宋" w:hAnsi="仿宋" w:eastAsia="仿宋"/>
          <w:sz w:val="28"/>
          <w:szCs w:val="28"/>
          <w:lang w:eastAsia="zh-CN"/>
        </w:rPr>
        <w:t>取样锯等非标备件采购项目</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101"/>
        <w:adjustRightInd w:val="0"/>
        <w:snapToGrid w:val="0"/>
        <w:spacing w:line="360" w:lineRule="exact"/>
        <w:ind w:left="851" w:firstLine="0" w:firstLineChars="0"/>
        <w:rPr>
          <w:rFonts w:hint="eastAsia" w:ascii="仿宋" w:hAnsi="仿宋" w:eastAsia="仿宋"/>
          <w:sz w:val="28"/>
          <w:szCs w:val="28"/>
          <w:lang w:val="en-US" w:eastAsia="zh-CN"/>
        </w:rPr>
      </w:pPr>
      <w:r>
        <w:rPr>
          <w:rFonts w:hint="eastAsia" w:ascii="仿宋" w:hAnsi="仿宋" w:eastAsia="仿宋"/>
          <w:sz w:val="28"/>
          <w:szCs w:val="28"/>
        </w:rPr>
        <w:t>货物名称：</w:t>
      </w:r>
      <w:r>
        <w:rPr>
          <w:rFonts w:hint="eastAsia" w:ascii="仿宋" w:hAnsi="仿宋" w:eastAsia="仿宋"/>
          <w:sz w:val="28"/>
          <w:szCs w:val="28"/>
          <w:lang w:eastAsia="zh-CN"/>
        </w:rPr>
        <w:t>取样锯等非标备件</w:t>
      </w:r>
      <w:bookmarkStart w:id="6" w:name="_GoBack"/>
      <w:bookmarkEnd w:id="6"/>
      <w:r>
        <w:rPr>
          <w:rFonts w:hint="eastAsia" w:ascii="仿宋" w:hAnsi="仿宋" w:eastAsia="仿宋"/>
          <w:sz w:val="28"/>
          <w:szCs w:val="28"/>
        </w:rPr>
        <w:t>，详见商务标附件</w:t>
      </w:r>
    </w:p>
    <w:p>
      <w:pPr>
        <w:pStyle w:val="101"/>
        <w:adjustRightInd w:val="0"/>
        <w:snapToGrid w:val="0"/>
        <w:spacing w:line="360" w:lineRule="exact"/>
        <w:ind w:left="851" w:firstLine="0" w:firstLineChars="0"/>
        <w:rPr>
          <w:rFonts w:hint="default" w:ascii="仿宋" w:hAnsi="仿宋" w:eastAsia="仿宋"/>
          <w:sz w:val="28"/>
          <w:szCs w:val="28"/>
          <w:lang w:val="en-US"/>
        </w:rPr>
      </w:pPr>
      <w:r>
        <w:rPr>
          <w:rFonts w:hint="eastAsia" w:ascii="仿宋" w:hAnsi="仿宋" w:eastAsia="仿宋"/>
          <w:sz w:val="28"/>
          <w:szCs w:val="28"/>
        </w:rPr>
        <w:t>数    量：详见商务标附件</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 xml:space="preserve">交付时间：详见商务标附件  </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交付地点：</w:t>
      </w:r>
      <w:r>
        <w:rPr>
          <w:rFonts w:hint="eastAsia" w:ascii="宋体" w:hAnsi="宋体"/>
          <w:sz w:val="24"/>
        </w:rPr>
        <w:t>衡阳华菱钢管有限公司</w:t>
      </w:r>
      <w:r>
        <w:rPr>
          <w:rFonts w:hint="eastAsia"/>
          <w:sz w:val="24"/>
          <w:lang w:val="en-US" w:eastAsia="zh-CN"/>
        </w:rPr>
        <w:t>仓库</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采购清单：详见商务标附件</w:t>
      </w:r>
    </w:p>
    <w:p>
      <w:pPr>
        <w:pStyle w:val="101"/>
        <w:adjustRightInd w:val="0"/>
        <w:snapToGrid w:val="0"/>
        <w:spacing w:line="360" w:lineRule="exact"/>
        <w:ind w:firstLine="0" w:firstLineChars="0"/>
        <w:rPr>
          <w:rFonts w:ascii="仿宋" w:hAnsi="仿宋" w:eastAsia="仿宋"/>
          <w:sz w:val="28"/>
          <w:szCs w:val="28"/>
        </w:rPr>
      </w:pPr>
    </w:p>
    <w:p>
      <w:pPr>
        <w:pStyle w:val="101"/>
        <w:numPr>
          <w:ilvl w:val="0"/>
          <w:numId w:val="1"/>
        </w:numPr>
        <w:adjustRightInd w:val="0"/>
        <w:snapToGrid w:val="0"/>
        <w:spacing w:line="360" w:lineRule="exact"/>
        <w:ind w:left="2582" w:hanging="2582" w:firstLineChars="0"/>
        <w:contextualSpacing/>
        <w:rPr>
          <w:rFonts w:ascii="仿宋" w:hAnsi="仿宋" w:eastAsia="仿宋"/>
          <w:b/>
          <w:sz w:val="28"/>
          <w:szCs w:val="28"/>
        </w:rPr>
      </w:pPr>
      <w:r>
        <w:rPr>
          <w:rFonts w:hint="eastAsia" w:ascii="仿宋" w:hAnsi="仿宋" w:eastAsia="仿宋"/>
          <w:b/>
          <w:sz w:val="28"/>
          <w:szCs w:val="28"/>
        </w:rPr>
        <w:t>投标人资格要求</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lang w:val="en-US" w:eastAsia="zh-CN"/>
        </w:rPr>
        <w:t xml:space="preserve">2.1   </w:t>
      </w:r>
      <w:r>
        <w:rPr>
          <w:rFonts w:hint="eastAsia" w:ascii="仿宋" w:hAnsi="仿宋" w:eastAsia="仿宋" w:cs="仿宋"/>
          <w:i w:val="0"/>
          <w:caps w:val="0"/>
          <w:color w:val="000000"/>
          <w:spacing w:val="0"/>
          <w:sz w:val="28"/>
          <w:szCs w:val="28"/>
        </w:rPr>
        <w:t>注册资金200万元及以上，成立时间一年及以上，具有独立法人资格并依法取得企业营业执照</w:t>
      </w:r>
      <w:r>
        <w:rPr>
          <w:rFonts w:hint="eastAsia" w:ascii="仿宋" w:hAnsi="仿宋" w:eastAsia="仿宋" w:cs="仿宋"/>
          <w:i w:val="0"/>
          <w:caps w:val="0"/>
          <w:color w:val="000000"/>
          <w:spacing w:val="0"/>
          <w:sz w:val="28"/>
          <w:szCs w:val="28"/>
          <w:lang w:eastAsia="zh-CN"/>
        </w:rPr>
        <w:t>，</w:t>
      </w:r>
      <w:r>
        <w:rPr>
          <w:rFonts w:hint="eastAsia" w:ascii="仿宋" w:hAnsi="仿宋" w:eastAsia="仿宋"/>
          <w:bCs/>
          <w:sz w:val="28"/>
          <w:szCs w:val="28"/>
        </w:rPr>
        <w:t>营业执照处于有效期内</w:t>
      </w:r>
      <w:r>
        <w:rPr>
          <w:rFonts w:hint="eastAsia" w:ascii="仿宋" w:hAnsi="仿宋" w:eastAsia="仿宋" w:cs="仿宋"/>
          <w:i w:val="0"/>
          <w:caps w:val="0"/>
          <w:color w:val="000000"/>
          <w:spacing w:val="0"/>
          <w:sz w:val="28"/>
          <w:szCs w:val="28"/>
        </w:rPr>
        <w:t>.</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2.2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 xml:space="preserve">营业执照中经营范围包含本次招标采购标的物的生产及销售。 </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2.3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信誉要求：具有良好的商业信誉。未被工商行政管理机关在全国企业信用信息公示系统中列入严重违法失信企业名单；</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2.4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业绩要求：标的物同类产品近一年在华菱三钢有直接业绩；(非衡钢业绩须提供合同复印件)。</w:t>
      </w:r>
    </w:p>
    <w:p>
      <w:pPr>
        <w:pStyle w:val="34"/>
        <w:keepNext w:val="0"/>
        <w:keepLines w:val="0"/>
        <w:widowControl/>
        <w:suppressLineNumbers w:val="0"/>
        <w:ind w:lef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2.5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法律、行政法规规定的其他资格条件。</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lang w:val="en-US" w:eastAsia="zh-CN"/>
        </w:rPr>
        <w:t>2.6</w:t>
      </w:r>
      <w:r>
        <w:rPr>
          <w:rFonts w:hint="eastAsia" w:ascii="仿宋" w:hAnsi="仿宋" w:eastAsia="仿宋" w:cs="仿宋"/>
          <w:i w:val="0"/>
          <w:caps w:val="0"/>
          <w:color w:val="000000"/>
          <w:spacing w:val="0"/>
          <w:sz w:val="28"/>
          <w:szCs w:val="28"/>
        </w:rPr>
        <w:t xml:space="preserve">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本项目不接受列入湖南华菱钢铁集团有限责任公司及其分（子）公司供应商黑名单，或衡阳华菱钢管（连轧管）有限公司供应商资格暂停、取消、淘汰期间的单位或个人投标。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招标文件获取</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w:t>
      </w:r>
      <w:r>
        <w:rPr>
          <w:rFonts w:ascii="仿宋" w:hAnsi="仿宋" w:eastAsia="仿宋"/>
          <w:sz w:val="28"/>
          <w:szCs w:val="28"/>
        </w:rPr>
        <w:t>http://www.hysteeltube.com/zbgg</w:t>
      </w:r>
      <w:r>
        <w:rPr>
          <w:rFonts w:hint="eastAsia" w:ascii="仿宋" w:hAnsi="仿宋" w:eastAsia="仿宋"/>
          <w:sz w:val="28"/>
          <w:szCs w:val="28"/>
        </w:rPr>
        <w:t>）下载招标文件、报价清单、技术附件等。</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ascii="仿宋" w:hAnsi="仿宋" w:eastAsia="仿宋"/>
          <w:sz w:val="28"/>
          <w:szCs w:val="28"/>
        </w:rPr>
        <w:t>招标文件售价</w:t>
      </w:r>
      <w:r>
        <w:rPr>
          <w:rFonts w:hint="eastAsia" w:ascii="仿宋" w:hAnsi="仿宋" w:eastAsia="仿宋"/>
          <w:sz w:val="28"/>
          <w:szCs w:val="28"/>
        </w:rPr>
        <w:t>100元人民币，扫码支付。</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投标保证金</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u w:val="single"/>
          <w:lang w:val="en-US" w:eastAsia="zh-CN"/>
        </w:rPr>
        <w:t>8000</w:t>
      </w:r>
      <w:r>
        <w:rPr>
          <w:rFonts w:ascii="仿宋" w:hAnsi="仿宋" w:eastAsia="仿宋"/>
          <w:sz w:val="28"/>
          <w:szCs w:val="28"/>
        </w:rPr>
        <w:t>元人民币</w:t>
      </w:r>
      <w:r>
        <w:rPr>
          <w:rFonts w:hint="eastAsia" w:ascii="仿宋" w:hAnsi="仿宋" w:eastAsia="仿宋"/>
          <w:sz w:val="28"/>
          <w:szCs w:val="28"/>
        </w:rPr>
        <w:t>。</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开户行：</w:t>
      </w:r>
      <w:r>
        <w:rPr>
          <w:rFonts w:hint="eastAsia" w:ascii="仿宋" w:hAnsi="仿宋" w:eastAsia="仿宋"/>
          <w:sz w:val="28"/>
          <w:szCs w:val="28"/>
        </w:rPr>
        <w:t xml:space="preserve">工行衡阳银雁支行    </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开户名：</w:t>
      </w:r>
      <w:r>
        <w:rPr>
          <w:rFonts w:hint="eastAsia" w:ascii="仿宋" w:hAnsi="仿宋" w:eastAsia="仿宋"/>
          <w:sz w:val="28"/>
          <w:szCs w:val="28"/>
        </w:rPr>
        <w:t>衡阳华菱连轧管有限公司</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帐  号：</w:t>
      </w:r>
      <w:r>
        <w:rPr>
          <w:rFonts w:hint="eastAsia" w:ascii="仿宋" w:hAnsi="仿宋" w:eastAsia="仿宋"/>
          <w:sz w:val="28"/>
          <w:szCs w:val="28"/>
        </w:rPr>
        <w:t>1905022319020105051</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投标和开标</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ascii="仿宋" w:hAnsi="仿宋" w:eastAsia="仿宋"/>
          <w:b/>
          <w:sz w:val="28"/>
          <w:szCs w:val="28"/>
        </w:rPr>
        <w:t>20</w:t>
      </w:r>
      <w:r>
        <w:rPr>
          <w:rFonts w:hint="eastAsia" w:ascii="仿宋" w:hAnsi="仿宋" w:eastAsia="仿宋"/>
          <w:b/>
          <w:sz w:val="28"/>
          <w:szCs w:val="28"/>
        </w:rPr>
        <w:t>2</w:t>
      </w:r>
      <w:r>
        <w:rPr>
          <w:rFonts w:hint="eastAsia" w:ascii="仿宋" w:hAnsi="仿宋" w:eastAsia="仿宋"/>
          <w:b/>
          <w:sz w:val="28"/>
          <w:szCs w:val="28"/>
          <w:lang w:val="en-US" w:eastAsia="zh-CN"/>
        </w:rPr>
        <w:t>4</w:t>
      </w:r>
      <w:r>
        <w:rPr>
          <w:rFonts w:ascii="仿宋" w:hAnsi="仿宋" w:eastAsia="仿宋"/>
          <w:b/>
          <w:sz w:val="28"/>
          <w:szCs w:val="28"/>
        </w:rPr>
        <w:t>年</w:t>
      </w:r>
      <w:r>
        <w:rPr>
          <w:rFonts w:hint="eastAsia" w:ascii="仿宋" w:hAnsi="仿宋" w:eastAsia="仿宋"/>
          <w:b/>
          <w:sz w:val="28"/>
          <w:szCs w:val="28"/>
          <w:lang w:val="en-US" w:eastAsia="zh-CN"/>
        </w:rPr>
        <w:t>2</w:t>
      </w:r>
      <w:r>
        <w:rPr>
          <w:rFonts w:ascii="仿宋" w:hAnsi="仿宋" w:eastAsia="仿宋"/>
          <w:b/>
          <w:sz w:val="28"/>
          <w:szCs w:val="28"/>
        </w:rPr>
        <w:t>月</w:t>
      </w:r>
      <w:r>
        <w:rPr>
          <w:rFonts w:hint="eastAsia" w:ascii="仿宋" w:hAnsi="仿宋" w:eastAsia="仿宋"/>
          <w:b/>
          <w:sz w:val="28"/>
          <w:szCs w:val="28"/>
          <w:lang w:val="en-US" w:eastAsia="zh-CN"/>
        </w:rPr>
        <w:t>1</w:t>
      </w:r>
      <w:r>
        <w:rPr>
          <w:rFonts w:ascii="仿宋" w:hAnsi="仿宋" w:eastAsia="仿宋"/>
          <w:b/>
          <w:sz w:val="28"/>
          <w:szCs w:val="28"/>
        </w:rPr>
        <w:t>日</w:t>
      </w:r>
      <w:r>
        <w:rPr>
          <w:rFonts w:hint="eastAsia" w:ascii="仿宋" w:hAnsi="仿宋" w:eastAsia="仿宋"/>
          <w:b/>
          <w:sz w:val="28"/>
          <w:szCs w:val="28"/>
          <w:lang w:eastAsia="zh-CN"/>
        </w:rPr>
        <w:t>下</w:t>
      </w:r>
      <w:r>
        <w:rPr>
          <w:rFonts w:ascii="仿宋" w:hAnsi="仿宋" w:eastAsia="仿宋"/>
          <w:b/>
          <w:sz w:val="28"/>
          <w:szCs w:val="28"/>
        </w:rPr>
        <w:t>午</w:t>
      </w:r>
      <w:r>
        <w:rPr>
          <w:rFonts w:hint="eastAsia" w:ascii="仿宋" w:hAnsi="仿宋" w:eastAsia="仿宋"/>
          <w:b/>
          <w:sz w:val="28"/>
          <w:szCs w:val="28"/>
          <w:lang w:val="en-US" w:eastAsia="zh-CN"/>
        </w:rPr>
        <w:t>14</w:t>
      </w:r>
      <w:r>
        <w:rPr>
          <w:rFonts w:ascii="仿宋" w:hAnsi="仿宋" w:eastAsia="仿宋"/>
          <w:b/>
          <w:sz w:val="28"/>
          <w:szCs w:val="28"/>
        </w:rPr>
        <w:t>:</w:t>
      </w:r>
      <w:r>
        <w:rPr>
          <w:rFonts w:hint="eastAsia" w:ascii="仿宋" w:hAnsi="仿宋" w:eastAsia="仿宋"/>
          <w:b/>
          <w:sz w:val="28"/>
          <w:szCs w:val="28"/>
        </w:rPr>
        <w:t>30(北京时间)</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评标办法</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本项目采用</w:t>
      </w:r>
      <w:r>
        <w:rPr>
          <w:rFonts w:hint="eastAsia" w:ascii="仿宋" w:hAnsi="仿宋" w:eastAsia="仿宋"/>
          <w:sz w:val="28"/>
          <w:szCs w:val="28"/>
          <w:lang w:eastAsia="zh-CN"/>
        </w:rPr>
        <w:t>经评审最低价中标</w:t>
      </w:r>
      <w:r>
        <w:rPr>
          <w:rFonts w:hint="eastAsia" w:ascii="仿宋" w:hAnsi="仿宋" w:eastAsia="仿宋"/>
          <w:sz w:val="28"/>
          <w:szCs w:val="28"/>
        </w:rPr>
        <w:t>法。</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公告媒介</w:t>
      </w:r>
    </w:p>
    <w:p>
      <w:pPr>
        <w:pStyle w:val="10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w:t>
      </w:r>
      <w:r>
        <w:rPr>
          <w:rFonts w:ascii="仿宋" w:hAnsi="仿宋" w:eastAsia="仿宋"/>
          <w:sz w:val="28"/>
          <w:szCs w:val="28"/>
        </w:rPr>
        <w:t>http://www.hysteeltube.com/zbgg</w:t>
      </w:r>
      <w:r>
        <w:rPr>
          <w:rFonts w:hint="eastAsia" w:ascii="仿宋" w:hAnsi="仿宋" w:eastAsia="仿宋"/>
          <w:sz w:val="28"/>
          <w:szCs w:val="28"/>
        </w:rPr>
        <w:t>）上发布。</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监督</w:t>
      </w:r>
    </w:p>
    <w:p>
      <w:pPr>
        <w:pStyle w:val="101"/>
        <w:numPr>
          <w:ilvl w:val="0"/>
          <w:numId w:val="1"/>
        </w:numPr>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w:t>
      </w:r>
      <w:bookmarkStart w:id="4" w:name="_Toc303864862"/>
      <w:bookmarkStart w:id="5" w:name="_Toc300677994"/>
      <w:r>
        <w:rPr>
          <w:rFonts w:hint="eastAsia" w:ascii="仿宋" w:hAnsi="仿宋" w:eastAsia="仿宋"/>
          <w:sz w:val="28"/>
          <w:szCs w:val="28"/>
        </w:rPr>
        <w:t>纪委，电话：</w:t>
      </w:r>
      <w:bookmarkEnd w:id="4"/>
      <w:bookmarkEnd w:id="5"/>
      <w:r>
        <w:rPr>
          <w:rFonts w:hint="eastAsia" w:ascii="仿宋" w:hAnsi="仿宋" w:eastAsia="仿宋" w:cs="宋体"/>
          <w:kern w:val="0"/>
          <w:sz w:val="28"/>
          <w:szCs w:val="28"/>
        </w:rPr>
        <w:t>0734-8872189</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其它</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ascii="仿宋" w:hAnsi="仿宋" w:eastAsia="仿宋"/>
          <w:b/>
          <w:sz w:val="28"/>
          <w:szCs w:val="28"/>
        </w:rPr>
        <w:t>联系方式：</w:t>
      </w:r>
    </w:p>
    <w:p>
      <w:pPr>
        <w:snapToGrid w:val="0"/>
        <w:spacing w:line="400" w:lineRule="exact"/>
        <w:ind w:left="850" w:leftChars="405"/>
        <w:rPr>
          <w:rFonts w:hint="eastAsia" w:ascii="仿宋" w:hAnsi="仿宋" w:eastAsia="仿宋"/>
          <w:sz w:val="28"/>
          <w:szCs w:val="28"/>
          <w:lang w:val="en-US" w:eastAsia="zh-CN"/>
        </w:rPr>
      </w:pPr>
      <w:r>
        <w:rPr>
          <w:rFonts w:hint="eastAsia" w:ascii="仿宋" w:hAnsi="仿宋" w:eastAsia="仿宋"/>
          <w:sz w:val="28"/>
          <w:szCs w:val="28"/>
        </w:rPr>
        <w:t>采购</w:t>
      </w:r>
      <w:r>
        <w:rPr>
          <w:rFonts w:ascii="仿宋" w:hAnsi="仿宋" w:eastAsia="仿宋"/>
          <w:sz w:val="28"/>
          <w:szCs w:val="28"/>
        </w:rPr>
        <w:t>联系人</w:t>
      </w:r>
      <w:r>
        <w:rPr>
          <w:rFonts w:hint="eastAsia" w:ascii="仿宋" w:hAnsi="仿宋" w:eastAsia="仿宋"/>
          <w:sz w:val="28"/>
          <w:szCs w:val="28"/>
        </w:rPr>
        <w:t>：</w:t>
      </w:r>
      <w:r>
        <w:rPr>
          <w:rFonts w:hint="eastAsia" w:ascii="仿宋" w:hAnsi="仿宋" w:eastAsia="仿宋"/>
          <w:sz w:val="28"/>
          <w:szCs w:val="28"/>
          <w:lang w:eastAsia="zh-CN"/>
        </w:rPr>
        <w:t>伍先生</w:t>
      </w:r>
    </w:p>
    <w:p>
      <w:pPr>
        <w:snapToGrid w:val="0"/>
        <w:spacing w:line="400" w:lineRule="exact"/>
        <w:ind w:left="850" w:leftChars="405"/>
        <w:rPr>
          <w:rFonts w:hint="eastAsia" w:ascii="仿宋" w:hAnsi="仿宋" w:eastAsia="仿宋"/>
          <w:sz w:val="28"/>
          <w:szCs w:val="28"/>
          <w:lang w:val="en-US" w:eastAsia="zh-CN"/>
        </w:rPr>
      </w:pPr>
      <w:r>
        <w:rPr>
          <w:rFonts w:ascii="仿宋" w:hAnsi="仿宋" w:eastAsia="仿宋"/>
          <w:sz w:val="28"/>
          <w:szCs w:val="28"/>
        </w:rPr>
        <w:t>电话：（0734）</w:t>
      </w:r>
      <w:r>
        <w:rPr>
          <w:rFonts w:hint="eastAsia" w:ascii="仿宋" w:hAnsi="仿宋" w:eastAsia="仿宋"/>
          <w:sz w:val="28"/>
          <w:szCs w:val="28"/>
        </w:rPr>
        <w:t>8872016</w:t>
      </w:r>
      <w:r>
        <w:rPr>
          <w:rFonts w:ascii="仿宋" w:hAnsi="仿宋" w:eastAsia="仿宋"/>
          <w:sz w:val="28"/>
          <w:szCs w:val="28"/>
        </w:rPr>
        <w:t xml:space="preserve">（办） </w:t>
      </w:r>
      <w:r>
        <w:rPr>
          <w:rFonts w:hint="eastAsia" w:ascii="仿宋" w:hAnsi="仿宋" w:eastAsia="仿宋"/>
          <w:sz w:val="28"/>
          <w:szCs w:val="28"/>
        </w:rPr>
        <w:t xml:space="preserve">   </w:t>
      </w:r>
      <w:r>
        <w:rPr>
          <w:rFonts w:ascii="仿宋" w:hAnsi="仿宋" w:eastAsia="仿宋"/>
          <w:sz w:val="28"/>
          <w:szCs w:val="28"/>
        </w:rPr>
        <w:t xml:space="preserve"> 手机：</w:t>
      </w:r>
      <w:r>
        <w:rPr>
          <w:rFonts w:hint="eastAsia" w:ascii="仿宋" w:hAnsi="仿宋" w:eastAsia="仿宋"/>
          <w:sz w:val="28"/>
          <w:szCs w:val="28"/>
        </w:rPr>
        <w:t>1</w:t>
      </w:r>
      <w:r>
        <w:rPr>
          <w:rFonts w:hint="eastAsia" w:ascii="仿宋" w:hAnsi="仿宋" w:eastAsia="仿宋"/>
          <w:sz w:val="28"/>
          <w:szCs w:val="28"/>
          <w:lang w:val="en-US" w:eastAsia="zh-CN"/>
        </w:rPr>
        <w:t>3873475326</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衡阳华菱钢管有限公司采购</w:t>
      </w:r>
      <w:r>
        <w:rPr>
          <w:rFonts w:ascii="仿宋" w:hAnsi="仿宋" w:eastAsia="仿宋"/>
          <w:sz w:val="28"/>
          <w:szCs w:val="28"/>
        </w:rPr>
        <w:t>部</w:t>
      </w:r>
    </w:p>
    <w:p>
      <w:pPr>
        <w:snapToGrid w:val="0"/>
        <w:spacing w:line="400" w:lineRule="exact"/>
        <w:ind w:left="850" w:leftChars="405"/>
        <w:rPr>
          <w:rFonts w:ascii="仿宋" w:hAnsi="仿宋" w:eastAsia="仿宋"/>
          <w:sz w:val="28"/>
          <w:szCs w:val="28"/>
        </w:rPr>
      </w:pPr>
      <w:r>
        <w:rPr>
          <w:rFonts w:ascii="仿宋" w:hAnsi="仿宋" w:eastAsia="仿宋"/>
          <w:sz w:val="28"/>
          <w:szCs w:val="28"/>
        </w:rPr>
        <w:t>招标联系人：</w:t>
      </w:r>
      <w:r>
        <w:rPr>
          <w:rFonts w:hint="eastAsia" w:ascii="仿宋" w:hAnsi="仿宋" w:eastAsia="仿宋"/>
          <w:sz w:val="28"/>
          <w:szCs w:val="28"/>
        </w:rPr>
        <w:t>周女士</w:t>
      </w:r>
    </w:p>
    <w:p>
      <w:pPr>
        <w:snapToGrid w:val="0"/>
        <w:spacing w:line="400" w:lineRule="exact"/>
        <w:ind w:left="850" w:leftChars="405"/>
        <w:rPr>
          <w:rFonts w:ascii="仿宋" w:hAnsi="仿宋" w:eastAsia="仿宋"/>
          <w:sz w:val="28"/>
          <w:szCs w:val="28"/>
        </w:rPr>
      </w:pPr>
      <w:r>
        <w:rPr>
          <w:rFonts w:ascii="仿宋" w:hAnsi="仿宋" w:eastAsia="仿宋"/>
          <w:sz w:val="28"/>
          <w:szCs w:val="28"/>
        </w:rPr>
        <w:t>电话：（0734）887</w:t>
      </w:r>
      <w:r>
        <w:rPr>
          <w:rFonts w:hint="eastAsia" w:ascii="仿宋" w:hAnsi="仿宋" w:eastAsia="仿宋"/>
          <w:sz w:val="28"/>
          <w:szCs w:val="28"/>
        </w:rPr>
        <w:t>3841</w:t>
      </w:r>
      <w:r>
        <w:rPr>
          <w:rFonts w:ascii="仿宋" w:hAnsi="仿宋" w:eastAsia="仿宋"/>
          <w:sz w:val="28"/>
          <w:szCs w:val="28"/>
        </w:rPr>
        <w:t>（办）     手机：</w:t>
      </w:r>
      <w:r>
        <w:rPr>
          <w:rFonts w:hint="eastAsia" w:ascii="仿宋" w:hAnsi="仿宋" w:eastAsia="仿宋"/>
          <w:sz w:val="28"/>
          <w:szCs w:val="28"/>
        </w:rPr>
        <w:t>18973481761</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衡阳华菱钢管有限公司企业管理和人力资源</w:t>
      </w:r>
      <w:r>
        <w:rPr>
          <w:rFonts w:ascii="仿宋" w:hAnsi="仿宋" w:eastAsia="仿宋"/>
          <w:sz w:val="28"/>
          <w:szCs w:val="28"/>
        </w:rPr>
        <w:t>部</w:t>
      </w:r>
      <w:r>
        <w:rPr>
          <w:rFonts w:hint="eastAsia" w:ascii="仿宋" w:hAnsi="仿宋" w:eastAsia="仿宋"/>
          <w:sz w:val="28"/>
          <w:szCs w:val="28"/>
        </w:rPr>
        <w:t>/湖南衡阳钢管（集团）有限公司招标办</w:t>
      </w:r>
    </w:p>
    <w:p>
      <w:pPr>
        <w:snapToGrid w:val="0"/>
        <w:spacing w:line="400" w:lineRule="exact"/>
        <w:ind w:left="850" w:leftChars="405"/>
        <w:rPr>
          <w:rFonts w:ascii="仿宋" w:hAnsi="仿宋" w:eastAsia="仿宋"/>
          <w:sz w:val="28"/>
          <w:szCs w:val="28"/>
        </w:rPr>
      </w:pPr>
    </w:p>
    <w:p>
      <w:pPr>
        <w:snapToGrid w:val="0"/>
        <w:spacing w:line="400" w:lineRule="exact"/>
        <w:ind w:left="850" w:leftChars="405"/>
        <w:rPr>
          <w:rFonts w:ascii="仿宋" w:hAnsi="仿宋" w:eastAsia="仿宋"/>
          <w:sz w:val="28"/>
          <w:szCs w:val="28"/>
        </w:rPr>
      </w:pPr>
    </w:p>
    <w:p>
      <w:pPr>
        <w:snapToGrid w:val="0"/>
        <w:spacing w:line="400" w:lineRule="exact"/>
        <w:rPr>
          <w:rFonts w:ascii="仿宋" w:hAnsi="仿宋" w:eastAsia="仿宋"/>
          <w:sz w:val="28"/>
          <w:szCs w:val="28"/>
        </w:rPr>
      </w:pPr>
    </w:p>
    <w:bookmarkEnd w:id="0"/>
    <w:bookmarkEnd w:id="1"/>
    <w:bookmarkEnd w:id="2"/>
    <w:bookmarkEnd w:id="3"/>
    <w:p>
      <w:pPr>
        <w:pStyle w:val="3"/>
        <w:spacing w:before="0" w:after="0" w:line="360" w:lineRule="auto"/>
        <w:jc w:val="center"/>
        <w:rPr>
          <w:rFonts w:ascii="仿宋" w:hAnsi="仿宋" w:eastAsia="仿宋" w:cs="宋体"/>
          <w:b w:val="0"/>
          <w:bCs w:val="0"/>
          <w:sz w:val="28"/>
          <w:szCs w:val="28"/>
        </w:rPr>
      </w:pPr>
    </w:p>
    <w:sectPr>
      <w:footerReference r:id="rId3" w:type="default"/>
      <w:pgSz w:w="11906" w:h="16838"/>
      <w:pgMar w:top="1134" w:right="1247" w:bottom="851" w:left="124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宋体"/>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align>top</wp:align>
              </wp:positionV>
              <wp:extent cx="133985" cy="17272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33985" cy="172720"/>
                      </a:xfrm>
                      <a:prstGeom prst="rect">
                        <a:avLst/>
                      </a:prstGeom>
                      <a:noFill/>
                      <a:ln>
                        <a:noFill/>
                      </a:ln>
                      <a:effectLst/>
                    </wps:spPr>
                    <wps:txbx>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1</w:t>
                          </w:r>
                          <w:r>
                            <w:rPr>
                              <w:rFonts w:hint="eastAsia" w:ascii="宋体" w:hAnsi="宋体"/>
                              <w:sz w:val="21"/>
                              <w:szCs w:val="21"/>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height:13.6pt;width:10.55pt;mso-position-horizontal:center;mso-position-horizontal-relative:margin;mso-position-vertical:top;mso-wrap-style:none;z-index:251659264;mso-width-relative:page;mso-height-relative:page;" filled="f" stroked="f" coordsize="21600,21600" o:gfxdata="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&#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Owoj/QAAAAAwEAAA8AAAAAAAAAAQAgAAAAIgAAAGRy&#10;cy9kb3ducmV2LnhtbFBLAQIUABQAAAAIAIdO4kD0lJr31AEAAKUDAAAOAAAAAAAAAAEAIAAAAB8B&#10;AABkcnMvZTJvRG9jLnhtbFBLBQYAAAAABgAGAFkBAABlBQAAAAA=&#10;">
              <v:fill on="f" focussize="0,0"/>
              <v:stroke on="f"/>
              <v:imagedata o:title=""/>
              <o:lock v:ext="edit" aspectratio="f"/>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1</w:t>
                    </w:r>
                    <w:r>
                      <w:rPr>
                        <w:rFonts w:hint="eastAsia" w:ascii="宋体" w:hAnsi="宋体"/>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2QyYjg4ZDVhNjU4NmJkMzU3YjQ3NjI4ZTM0NDUifQ=="/>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36B7"/>
    <w:rsid w:val="00043974"/>
    <w:rsid w:val="00043A05"/>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70A2"/>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4105"/>
    <w:rsid w:val="001246D6"/>
    <w:rsid w:val="00124BD1"/>
    <w:rsid w:val="001277A1"/>
    <w:rsid w:val="00127D83"/>
    <w:rsid w:val="00131AB1"/>
    <w:rsid w:val="0013399D"/>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71D57"/>
    <w:rsid w:val="00172A27"/>
    <w:rsid w:val="00173582"/>
    <w:rsid w:val="001764A0"/>
    <w:rsid w:val="001778A6"/>
    <w:rsid w:val="00180262"/>
    <w:rsid w:val="00180637"/>
    <w:rsid w:val="001829D7"/>
    <w:rsid w:val="00184A6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20748"/>
    <w:rsid w:val="00220A84"/>
    <w:rsid w:val="0022161D"/>
    <w:rsid w:val="00222538"/>
    <w:rsid w:val="00223840"/>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2FB2"/>
    <w:rsid w:val="002436B6"/>
    <w:rsid w:val="00243B59"/>
    <w:rsid w:val="00246678"/>
    <w:rsid w:val="00250CFE"/>
    <w:rsid w:val="002526F3"/>
    <w:rsid w:val="00256713"/>
    <w:rsid w:val="00257C8C"/>
    <w:rsid w:val="002619BF"/>
    <w:rsid w:val="00262713"/>
    <w:rsid w:val="00263BB4"/>
    <w:rsid w:val="0026404D"/>
    <w:rsid w:val="00264C17"/>
    <w:rsid w:val="00265BC8"/>
    <w:rsid w:val="00265D48"/>
    <w:rsid w:val="002668E6"/>
    <w:rsid w:val="00270012"/>
    <w:rsid w:val="002700EA"/>
    <w:rsid w:val="002702C0"/>
    <w:rsid w:val="002732DF"/>
    <w:rsid w:val="0027715B"/>
    <w:rsid w:val="00281F9A"/>
    <w:rsid w:val="002820D7"/>
    <w:rsid w:val="00283572"/>
    <w:rsid w:val="00283D9D"/>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1113B"/>
    <w:rsid w:val="00311983"/>
    <w:rsid w:val="0031221C"/>
    <w:rsid w:val="00312C47"/>
    <w:rsid w:val="00316189"/>
    <w:rsid w:val="00317301"/>
    <w:rsid w:val="00317735"/>
    <w:rsid w:val="00317FF4"/>
    <w:rsid w:val="00320934"/>
    <w:rsid w:val="003228B5"/>
    <w:rsid w:val="00322996"/>
    <w:rsid w:val="00325A4B"/>
    <w:rsid w:val="00327F40"/>
    <w:rsid w:val="00333C0B"/>
    <w:rsid w:val="0033479E"/>
    <w:rsid w:val="00335BBD"/>
    <w:rsid w:val="0033603A"/>
    <w:rsid w:val="003371A7"/>
    <w:rsid w:val="00337729"/>
    <w:rsid w:val="0034054F"/>
    <w:rsid w:val="00343E40"/>
    <w:rsid w:val="0034424B"/>
    <w:rsid w:val="00344BB7"/>
    <w:rsid w:val="00346255"/>
    <w:rsid w:val="0035085B"/>
    <w:rsid w:val="00353C98"/>
    <w:rsid w:val="0035414F"/>
    <w:rsid w:val="00355D19"/>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392C"/>
    <w:rsid w:val="0039781E"/>
    <w:rsid w:val="003A198C"/>
    <w:rsid w:val="003A2152"/>
    <w:rsid w:val="003A3510"/>
    <w:rsid w:val="003A5A9C"/>
    <w:rsid w:val="003B250A"/>
    <w:rsid w:val="003B3579"/>
    <w:rsid w:val="003B4141"/>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522E"/>
    <w:rsid w:val="0042614A"/>
    <w:rsid w:val="00426A9D"/>
    <w:rsid w:val="00426E30"/>
    <w:rsid w:val="004278E7"/>
    <w:rsid w:val="00427E64"/>
    <w:rsid w:val="00430826"/>
    <w:rsid w:val="00432F1D"/>
    <w:rsid w:val="00433D8F"/>
    <w:rsid w:val="00435676"/>
    <w:rsid w:val="00436277"/>
    <w:rsid w:val="00437728"/>
    <w:rsid w:val="004412BF"/>
    <w:rsid w:val="00441ACB"/>
    <w:rsid w:val="00441E7E"/>
    <w:rsid w:val="00442137"/>
    <w:rsid w:val="00442EE6"/>
    <w:rsid w:val="00444810"/>
    <w:rsid w:val="00444D5A"/>
    <w:rsid w:val="00445B52"/>
    <w:rsid w:val="00446429"/>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FA0"/>
    <w:rsid w:val="004C5468"/>
    <w:rsid w:val="004C6AB9"/>
    <w:rsid w:val="004D0561"/>
    <w:rsid w:val="004D3C5C"/>
    <w:rsid w:val="004D4E3E"/>
    <w:rsid w:val="004D520B"/>
    <w:rsid w:val="004D5777"/>
    <w:rsid w:val="004D6DFC"/>
    <w:rsid w:val="004E0391"/>
    <w:rsid w:val="004E09AE"/>
    <w:rsid w:val="004E3060"/>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6797"/>
    <w:rsid w:val="00576D0D"/>
    <w:rsid w:val="00576F4F"/>
    <w:rsid w:val="00583D32"/>
    <w:rsid w:val="005856F3"/>
    <w:rsid w:val="00585812"/>
    <w:rsid w:val="0058582B"/>
    <w:rsid w:val="00586938"/>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B1A"/>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206DC"/>
    <w:rsid w:val="006216B0"/>
    <w:rsid w:val="006238F4"/>
    <w:rsid w:val="006246BA"/>
    <w:rsid w:val="00625DFE"/>
    <w:rsid w:val="00626122"/>
    <w:rsid w:val="00632941"/>
    <w:rsid w:val="00634A57"/>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729"/>
    <w:rsid w:val="006D6E9F"/>
    <w:rsid w:val="006E00A3"/>
    <w:rsid w:val="006E3701"/>
    <w:rsid w:val="006E3C6A"/>
    <w:rsid w:val="006E400F"/>
    <w:rsid w:val="006E5361"/>
    <w:rsid w:val="006E5F25"/>
    <w:rsid w:val="006E6F37"/>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80F"/>
    <w:rsid w:val="007B39CB"/>
    <w:rsid w:val="007B3D7C"/>
    <w:rsid w:val="007B4887"/>
    <w:rsid w:val="007C177E"/>
    <w:rsid w:val="007C1922"/>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9DB"/>
    <w:rsid w:val="00850AEA"/>
    <w:rsid w:val="00850D39"/>
    <w:rsid w:val="00851C2E"/>
    <w:rsid w:val="00852758"/>
    <w:rsid w:val="00855E21"/>
    <w:rsid w:val="0085676A"/>
    <w:rsid w:val="00860784"/>
    <w:rsid w:val="00860EA8"/>
    <w:rsid w:val="008623B7"/>
    <w:rsid w:val="0086398E"/>
    <w:rsid w:val="00865137"/>
    <w:rsid w:val="00867688"/>
    <w:rsid w:val="00870F17"/>
    <w:rsid w:val="00871559"/>
    <w:rsid w:val="008722EF"/>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568B"/>
    <w:rsid w:val="008A59CA"/>
    <w:rsid w:val="008A5FCF"/>
    <w:rsid w:val="008B00BC"/>
    <w:rsid w:val="008B07EB"/>
    <w:rsid w:val="008B2885"/>
    <w:rsid w:val="008B37D6"/>
    <w:rsid w:val="008B5A84"/>
    <w:rsid w:val="008B5D89"/>
    <w:rsid w:val="008B6658"/>
    <w:rsid w:val="008C0D5D"/>
    <w:rsid w:val="008C4BF8"/>
    <w:rsid w:val="008C525E"/>
    <w:rsid w:val="008C52A6"/>
    <w:rsid w:val="008C5AEC"/>
    <w:rsid w:val="008D1074"/>
    <w:rsid w:val="008D1B6D"/>
    <w:rsid w:val="008D33D6"/>
    <w:rsid w:val="008D374B"/>
    <w:rsid w:val="008D39B4"/>
    <w:rsid w:val="008D4C2C"/>
    <w:rsid w:val="008D5992"/>
    <w:rsid w:val="008E4841"/>
    <w:rsid w:val="008E639E"/>
    <w:rsid w:val="008E7F49"/>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7B70"/>
    <w:rsid w:val="00917F63"/>
    <w:rsid w:val="009205A8"/>
    <w:rsid w:val="00920700"/>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602C"/>
    <w:rsid w:val="00987FCB"/>
    <w:rsid w:val="009917EF"/>
    <w:rsid w:val="00994952"/>
    <w:rsid w:val="00994AC1"/>
    <w:rsid w:val="00994EE0"/>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42AC"/>
    <w:rsid w:val="009F7C8B"/>
    <w:rsid w:val="00A0108D"/>
    <w:rsid w:val="00A024FE"/>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40BB"/>
    <w:rsid w:val="00A2467C"/>
    <w:rsid w:val="00A319F0"/>
    <w:rsid w:val="00A31AC3"/>
    <w:rsid w:val="00A31E94"/>
    <w:rsid w:val="00A323C9"/>
    <w:rsid w:val="00A40538"/>
    <w:rsid w:val="00A4354C"/>
    <w:rsid w:val="00A44748"/>
    <w:rsid w:val="00A44DBC"/>
    <w:rsid w:val="00A45F2C"/>
    <w:rsid w:val="00A47F46"/>
    <w:rsid w:val="00A47FA3"/>
    <w:rsid w:val="00A5122C"/>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5933"/>
    <w:rsid w:val="00AA69E0"/>
    <w:rsid w:val="00AA71C7"/>
    <w:rsid w:val="00AA7CF4"/>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739F"/>
    <w:rsid w:val="00AE05F5"/>
    <w:rsid w:val="00AE30C3"/>
    <w:rsid w:val="00AE3A20"/>
    <w:rsid w:val="00AE40F1"/>
    <w:rsid w:val="00AE45DA"/>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3EF0"/>
    <w:rsid w:val="00BB4487"/>
    <w:rsid w:val="00BB50C1"/>
    <w:rsid w:val="00BB5A59"/>
    <w:rsid w:val="00BC1C41"/>
    <w:rsid w:val="00BC29AA"/>
    <w:rsid w:val="00BC3369"/>
    <w:rsid w:val="00BC4BB0"/>
    <w:rsid w:val="00BC56BF"/>
    <w:rsid w:val="00BC7135"/>
    <w:rsid w:val="00BC7CCD"/>
    <w:rsid w:val="00BD020C"/>
    <w:rsid w:val="00BD18D2"/>
    <w:rsid w:val="00BD3FB9"/>
    <w:rsid w:val="00BD583E"/>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36DC"/>
    <w:rsid w:val="00C640E9"/>
    <w:rsid w:val="00C64E05"/>
    <w:rsid w:val="00C65FAF"/>
    <w:rsid w:val="00C65FF2"/>
    <w:rsid w:val="00C663B7"/>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4D6D"/>
    <w:rsid w:val="00CA5137"/>
    <w:rsid w:val="00CA5D55"/>
    <w:rsid w:val="00CA7B6D"/>
    <w:rsid w:val="00CB020F"/>
    <w:rsid w:val="00CB39BC"/>
    <w:rsid w:val="00CB44ED"/>
    <w:rsid w:val="00CB51F6"/>
    <w:rsid w:val="00CB52D2"/>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20BE"/>
    <w:rsid w:val="00D14171"/>
    <w:rsid w:val="00D15E28"/>
    <w:rsid w:val="00D17C87"/>
    <w:rsid w:val="00D17D6A"/>
    <w:rsid w:val="00D23D2D"/>
    <w:rsid w:val="00D255E7"/>
    <w:rsid w:val="00D25E12"/>
    <w:rsid w:val="00D30266"/>
    <w:rsid w:val="00D303F6"/>
    <w:rsid w:val="00D31624"/>
    <w:rsid w:val="00D3370E"/>
    <w:rsid w:val="00D374ED"/>
    <w:rsid w:val="00D44BB3"/>
    <w:rsid w:val="00D4521A"/>
    <w:rsid w:val="00D45428"/>
    <w:rsid w:val="00D455A5"/>
    <w:rsid w:val="00D517FE"/>
    <w:rsid w:val="00D521D0"/>
    <w:rsid w:val="00D5281D"/>
    <w:rsid w:val="00D5402F"/>
    <w:rsid w:val="00D55CBD"/>
    <w:rsid w:val="00D566EA"/>
    <w:rsid w:val="00D56B5A"/>
    <w:rsid w:val="00D60AB3"/>
    <w:rsid w:val="00D63018"/>
    <w:rsid w:val="00D63EAF"/>
    <w:rsid w:val="00D64CC8"/>
    <w:rsid w:val="00D64D2B"/>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66B6"/>
    <w:rsid w:val="00E06948"/>
    <w:rsid w:val="00E078AF"/>
    <w:rsid w:val="00E15E91"/>
    <w:rsid w:val="00E17B66"/>
    <w:rsid w:val="00E17DAF"/>
    <w:rsid w:val="00E20D6D"/>
    <w:rsid w:val="00E21708"/>
    <w:rsid w:val="00E220A0"/>
    <w:rsid w:val="00E229D6"/>
    <w:rsid w:val="00E2713F"/>
    <w:rsid w:val="00E27179"/>
    <w:rsid w:val="00E31BF7"/>
    <w:rsid w:val="00E326B1"/>
    <w:rsid w:val="00E336F4"/>
    <w:rsid w:val="00E33AF2"/>
    <w:rsid w:val="00E36830"/>
    <w:rsid w:val="00E37FE9"/>
    <w:rsid w:val="00E408AE"/>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7C9A"/>
    <w:rsid w:val="00F2059F"/>
    <w:rsid w:val="00F228D7"/>
    <w:rsid w:val="00F2502E"/>
    <w:rsid w:val="00F25562"/>
    <w:rsid w:val="00F25B6B"/>
    <w:rsid w:val="00F25FE1"/>
    <w:rsid w:val="00F26E5B"/>
    <w:rsid w:val="00F274E1"/>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32B8"/>
    <w:rsid w:val="00FA3A60"/>
    <w:rsid w:val="00FA6073"/>
    <w:rsid w:val="00FA64A0"/>
    <w:rsid w:val="00FB1AEF"/>
    <w:rsid w:val="00FB4C56"/>
    <w:rsid w:val="00FB569B"/>
    <w:rsid w:val="00FC01D5"/>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F126E"/>
    <w:rsid w:val="00FF2F7A"/>
    <w:rsid w:val="00FF4812"/>
    <w:rsid w:val="00FF5450"/>
    <w:rsid w:val="00FF587A"/>
    <w:rsid w:val="00FF5BE1"/>
    <w:rsid w:val="00FF740B"/>
    <w:rsid w:val="00FF75A4"/>
    <w:rsid w:val="00FF7F29"/>
    <w:rsid w:val="041A1426"/>
    <w:rsid w:val="0571520F"/>
    <w:rsid w:val="0CD05ED7"/>
    <w:rsid w:val="12BF6B65"/>
    <w:rsid w:val="1441159B"/>
    <w:rsid w:val="19557217"/>
    <w:rsid w:val="1B0349C5"/>
    <w:rsid w:val="1C59023E"/>
    <w:rsid w:val="20B826C3"/>
    <w:rsid w:val="282A79C9"/>
    <w:rsid w:val="2D803D48"/>
    <w:rsid w:val="2D9B4947"/>
    <w:rsid w:val="30B5736D"/>
    <w:rsid w:val="32FD2A44"/>
    <w:rsid w:val="33003F76"/>
    <w:rsid w:val="34134919"/>
    <w:rsid w:val="36C43945"/>
    <w:rsid w:val="39D50A36"/>
    <w:rsid w:val="4CD76635"/>
    <w:rsid w:val="4DA94D20"/>
    <w:rsid w:val="4F8C3D25"/>
    <w:rsid w:val="5F5E4113"/>
    <w:rsid w:val="6254705E"/>
    <w:rsid w:val="63FA0412"/>
    <w:rsid w:val="644A5B2B"/>
    <w:rsid w:val="69EC2213"/>
    <w:rsid w:val="71952A96"/>
    <w:rsid w:val="71A419C3"/>
    <w:rsid w:val="7A6313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autoRedefine/>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autoRedefine/>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autoRedefine/>
    <w:qFormat/>
    <w:uiPriority w:val="0"/>
    <w:pPr>
      <w:widowControl/>
      <w:spacing w:line="360" w:lineRule="auto"/>
      <w:outlineLvl w:val="2"/>
    </w:pPr>
    <w:rPr>
      <w:b/>
      <w:bCs/>
      <w:sz w:val="24"/>
    </w:rPr>
  </w:style>
  <w:style w:type="paragraph" w:styleId="5">
    <w:name w:val="heading 4"/>
    <w:basedOn w:val="1"/>
    <w:next w:val="1"/>
    <w:link w:val="48"/>
    <w:autoRedefine/>
    <w:qFormat/>
    <w:uiPriority w:val="0"/>
    <w:pPr>
      <w:keepNext/>
      <w:keepLines/>
      <w:spacing w:line="360" w:lineRule="auto"/>
      <w:outlineLvl w:val="3"/>
    </w:pPr>
    <w:rPr>
      <w:rFonts w:ascii="Arial" w:hAnsi="Arial"/>
      <w:b/>
      <w:bCs/>
      <w:szCs w:val="28"/>
    </w:rPr>
  </w:style>
  <w:style w:type="paragraph" w:styleId="6">
    <w:name w:val="heading 5"/>
    <w:basedOn w:val="1"/>
    <w:next w:val="1"/>
    <w:link w:val="49"/>
    <w:autoRedefine/>
    <w:qFormat/>
    <w:uiPriority w:val="0"/>
    <w:pPr>
      <w:keepNext/>
      <w:keepLines/>
      <w:spacing w:before="280" w:after="290" w:line="372" w:lineRule="auto"/>
      <w:outlineLvl w:val="4"/>
    </w:pPr>
    <w:rPr>
      <w:b/>
      <w:bCs/>
      <w:sz w:val="28"/>
      <w:szCs w:val="28"/>
    </w:rPr>
  </w:style>
  <w:style w:type="paragraph" w:styleId="7">
    <w:name w:val="heading 6"/>
    <w:basedOn w:val="1"/>
    <w:next w:val="1"/>
    <w:link w:val="50"/>
    <w:autoRedefine/>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autoRedefine/>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autoRedefine/>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autoRedefine/>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autoRedefine/>
    <w:semiHidden/>
    <w:unhideWhenUsed/>
    <w:qFormat/>
    <w:uiPriority w:val="1"/>
  </w:style>
  <w:style w:type="table" w:default="1" w:styleId="37">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autoRedefine/>
    <w:qFormat/>
    <w:uiPriority w:val="0"/>
    <w:pPr>
      <w:shd w:val="clear" w:color="auto" w:fill="000080"/>
    </w:pPr>
  </w:style>
  <w:style w:type="paragraph" w:styleId="14">
    <w:name w:val="annotation text"/>
    <w:basedOn w:val="1"/>
    <w:link w:val="57"/>
    <w:autoRedefine/>
    <w:qFormat/>
    <w:uiPriority w:val="0"/>
    <w:pPr>
      <w:jc w:val="left"/>
    </w:pPr>
  </w:style>
  <w:style w:type="paragraph" w:styleId="15">
    <w:name w:val="Body Text"/>
    <w:basedOn w:val="1"/>
    <w:link w:val="89"/>
    <w:autoRedefine/>
    <w:qFormat/>
    <w:uiPriority w:val="0"/>
    <w:pPr>
      <w:spacing w:after="120"/>
    </w:pPr>
  </w:style>
  <w:style w:type="paragraph" w:styleId="16">
    <w:name w:val="Body Text Indent"/>
    <w:basedOn w:val="1"/>
    <w:link w:val="90"/>
    <w:autoRedefine/>
    <w:qFormat/>
    <w:uiPriority w:val="0"/>
    <w:pPr>
      <w:spacing w:line="570" w:lineRule="exact"/>
      <w:ind w:firstLine="200" w:firstLineChars="200"/>
    </w:pPr>
    <w:rPr>
      <w:spacing w:val="-4"/>
    </w:rPr>
  </w:style>
  <w:style w:type="paragraph" w:styleId="17">
    <w:name w:val="toc 5"/>
    <w:basedOn w:val="1"/>
    <w:next w:val="1"/>
    <w:autoRedefine/>
    <w:qFormat/>
    <w:uiPriority w:val="0"/>
    <w:pPr>
      <w:ind w:left="1680" w:leftChars="800"/>
    </w:pPr>
    <w:rPr>
      <w:rFonts w:ascii="Calibri" w:hAnsi="Calibri"/>
      <w:szCs w:val="22"/>
    </w:rPr>
  </w:style>
  <w:style w:type="paragraph" w:styleId="18">
    <w:name w:val="toc 3"/>
    <w:basedOn w:val="1"/>
    <w:next w:val="1"/>
    <w:autoRedefine/>
    <w:qFormat/>
    <w:uiPriority w:val="39"/>
    <w:pPr>
      <w:ind w:left="840" w:leftChars="400"/>
    </w:pPr>
  </w:style>
  <w:style w:type="paragraph" w:styleId="19">
    <w:name w:val="Plain Text"/>
    <w:basedOn w:val="1"/>
    <w:link w:val="60"/>
    <w:autoRedefine/>
    <w:qFormat/>
    <w:uiPriority w:val="0"/>
    <w:rPr>
      <w:rFonts w:ascii="宋体" w:hAnsi="Courier New" w:eastAsia="仿宋_GB2312"/>
      <w:sz w:val="32"/>
    </w:rPr>
  </w:style>
  <w:style w:type="paragraph" w:styleId="20">
    <w:name w:val="toc 8"/>
    <w:basedOn w:val="1"/>
    <w:next w:val="1"/>
    <w:autoRedefine/>
    <w:qFormat/>
    <w:uiPriority w:val="0"/>
    <w:pPr>
      <w:ind w:left="2940" w:leftChars="1400"/>
    </w:pPr>
    <w:rPr>
      <w:rFonts w:ascii="Calibri" w:hAnsi="Calibri"/>
      <w:szCs w:val="22"/>
    </w:rPr>
  </w:style>
  <w:style w:type="paragraph" w:styleId="21">
    <w:name w:val="Date"/>
    <w:basedOn w:val="1"/>
    <w:next w:val="1"/>
    <w:link w:val="64"/>
    <w:autoRedefine/>
    <w:qFormat/>
    <w:uiPriority w:val="0"/>
    <w:pPr>
      <w:ind w:left="100" w:leftChars="2500"/>
    </w:pPr>
  </w:style>
  <w:style w:type="paragraph" w:styleId="22">
    <w:name w:val="Body Text Indent 2"/>
    <w:basedOn w:val="1"/>
    <w:autoRedefine/>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autoRedefine/>
    <w:qFormat/>
    <w:uiPriority w:val="0"/>
    <w:rPr>
      <w:sz w:val="18"/>
      <w:szCs w:val="18"/>
    </w:rPr>
  </w:style>
  <w:style w:type="paragraph" w:styleId="24">
    <w:name w:val="footer"/>
    <w:basedOn w:val="1"/>
    <w:link w:val="54"/>
    <w:autoRedefine/>
    <w:qFormat/>
    <w:uiPriority w:val="0"/>
    <w:pPr>
      <w:tabs>
        <w:tab w:val="center" w:pos="4153"/>
        <w:tab w:val="right" w:pos="8306"/>
      </w:tabs>
      <w:snapToGrid w:val="0"/>
      <w:jc w:val="left"/>
    </w:pPr>
    <w:rPr>
      <w:sz w:val="18"/>
      <w:szCs w:val="18"/>
    </w:rPr>
  </w:style>
  <w:style w:type="paragraph" w:styleId="25">
    <w:name w:val="header"/>
    <w:basedOn w:val="1"/>
    <w:link w:val="61"/>
    <w:autoRedefine/>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autoRedefine/>
    <w:qFormat/>
    <w:uiPriority w:val="39"/>
  </w:style>
  <w:style w:type="paragraph" w:styleId="27">
    <w:name w:val="toc 4"/>
    <w:basedOn w:val="1"/>
    <w:next w:val="1"/>
    <w:autoRedefine/>
    <w:qFormat/>
    <w:uiPriority w:val="0"/>
    <w:pPr>
      <w:ind w:left="1260" w:leftChars="600"/>
    </w:pPr>
  </w:style>
  <w:style w:type="paragraph" w:styleId="28">
    <w:name w:val="toc 6"/>
    <w:basedOn w:val="1"/>
    <w:next w:val="1"/>
    <w:autoRedefine/>
    <w:qFormat/>
    <w:uiPriority w:val="0"/>
    <w:pPr>
      <w:ind w:left="2100" w:leftChars="1000"/>
    </w:pPr>
    <w:rPr>
      <w:rFonts w:ascii="Calibri" w:hAnsi="Calibri"/>
      <w:szCs w:val="22"/>
    </w:rPr>
  </w:style>
  <w:style w:type="paragraph" w:styleId="29">
    <w:name w:val="Body Text Indent 3"/>
    <w:basedOn w:val="1"/>
    <w:link w:val="55"/>
    <w:autoRedefine/>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autoRedefine/>
    <w:qFormat/>
    <w:uiPriority w:val="39"/>
    <w:pPr>
      <w:ind w:left="420" w:leftChars="200"/>
    </w:pPr>
  </w:style>
  <w:style w:type="paragraph" w:styleId="31">
    <w:name w:val="toc 9"/>
    <w:basedOn w:val="1"/>
    <w:next w:val="1"/>
    <w:autoRedefine/>
    <w:qFormat/>
    <w:uiPriority w:val="0"/>
    <w:pPr>
      <w:ind w:left="3360" w:leftChars="1600"/>
    </w:pPr>
    <w:rPr>
      <w:rFonts w:ascii="Calibri" w:hAnsi="Calibri"/>
      <w:szCs w:val="22"/>
    </w:rPr>
  </w:style>
  <w:style w:type="paragraph" w:styleId="32">
    <w:name w:val="Body Text 2"/>
    <w:basedOn w:val="1"/>
    <w:autoRedefine/>
    <w:qFormat/>
    <w:uiPriority w:val="0"/>
    <w:pPr>
      <w:spacing w:after="120" w:line="480" w:lineRule="auto"/>
    </w:pPr>
    <w:rPr>
      <w:rFonts w:eastAsia="方正仿宋简体"/>
      <w:sz w:val="30"/>
    </w:rPr>
  </w:style>
  <w:style w:type="paragraph" w:styleId="33">
    <w:name w:val="HTML Preformatted"/>
    <w:basedOn w:val="1"/>
    <w:link w:val="88"/>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autoRedefine/>
    <w:qFormat/>
    <w:uiPriority w:val="99"/>
    <w:pPr>
      <w:widowControl/>
      <w:spacing w:before="100" w:beforeAutospacing="1" w:after="100" w:afterAutospacing="1"/>
      <w:jc w:val="left"/>
    </w:pPr>
    <w:rPr>
      <w:kern w:val="0"/>
    </w:rPr>
  </w:style>
  <w:style w:type="paragraph" w:styleId="35">
    <w:name w:val="Title"/>
    <w:basedOn w:val="1"/>
    <w:next w:val="1"/>
    <w:link w:val="65"/>
    <w:autoRedefine/>
    <w:qFormat/>
    <w:uiPriority w:val="0"/>
    <w:pPr>
      <w:spacing w:before="240" w:after="60"/>
      <w:jc w:val="center"/>
      <w:outlineLvl w:val="0"/>
    </w:pPr>
    <w:rPr>
      <w:rFonts w:ascii="Cambria" w:hAnsi="Cambria"/>
      <w:b/>
      <w:sz w:val="32"/>
    </w:rPr>
  </w:style>
  <w:style w:type="paragraph" w:styleId="36">
    <w:name w:val="annotation subject"/>
    <w:basedOn w:val="14"/>
    <w:next w:val="14"/>
    <w:link w:val="56"/>
    <w:autoRedefine/>
    <w:qFormat/>
    <w:uiPriority w:val="0"/>
    <w:rPr>
      <w:b/>
      <w:bCs/>
    </w:rPr>
  </w:style>
  <w:style w:type="table" w:styleId="38">
    <w:name w:val="Table Grid"/>
    <w:basedOn w:val="3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autoRedefine/>
    <w:qFormat/>
    <w:uiPriority w:val="22"/>
    <w:rPr>
      <w:rFonts w:ascii="宋体" w:hAnsi="宋体" w:eastAsia="宋体"/>
      <w:b/>
      <w:bCs/>
      <w:sz w:val="24"/>
    </w:rPr>
  </w:style>
  <w:style w:type="character" w:styleId="41">
    <w:name w:val="page number"/>
    <w:basedOn w:val="39"/>
    <w:autoRedefine/>
    <w:qFormat/>
    <w:uiPriority w:val="0"/>
  </w:style>
  <w:style w:type="character" w:styleId="42">
    <w:name w:val="FollowedHyperlink"/>
    <w:basedOn w:val="39"/>
    <w:autoRedefine/>
    <w:qFormat/>
    <w:uiPriority w:val="99"/>
    <w:rPr>
      <w:color w:val="800080"/>
      <w:u w:val="single"/>
    </w:rPr>
  </w:style>
  <w:style w:type="character" w:styleId="43">
    <w:name w:val="Hyperlink"/>
    <w:basedOn w:val="39"/>
    <w:autoRedefine/>
    <w:qFormat/>
    <w:uiPriority w:val="99"/>
    <w:rPr>
      <w:color w:val="0000FF"/>
      <w:u w:val="single"/>
    </w:rPr>
  </w:style>
  <w:style w:type="character" w:styleId="44">
    <w:name w:val="annotation reference"/>
    <w:basedOn w:val="39"/>
    <w:autoRedefine/>
    <w:qFormat/>
    <w:uiPriority w:val="0"/>
    <w:rPr>
      <w:sz w:val="21"/>
      <w:szCs w:val="21"/>
    </w:rPr>
  </w:style>
  <w:style w:type="character" w:customStyle="1" w:styleId="45">
    <w:name w:val="标题 1 Char"/>
    <w:basedOn w:val="39"/>
    <w:link w:val="2"/>
    <w:autoRedefine/>
    <w:qFormat/>
    <w:uiPriority w:val="0"/>
    <w:rPr>
      <w:rFonts w:ascii="Cambria" w:hAnsi="Cambria"/>
      <w:b/>
      <w:bCs/>
      <w:kern w:val="32"/>
      <w:sz w:val="32"/>
      <w:szCs w:val="32"/>
    </w:rPr>
  </w:style>
  <w:style w:type="character" w:customStyle="1" w:styleId="46">
    <w:name w:val="标题 2 Char"/>
    <w:basedOn w:val="39"/>
    <w:link w:val="3"/>
    <w:autoRedefine/>
    <w:qFormat/>
    <w:uiPriority w:val="0"/>
    <w:rPr>
      <w:rFonts w:ascii="Cambria" w:hAnsi="Cambria" w:eastAsia="宋体" w:cs="Times New Roman"/>
      <w:b/>
      <w:bCs/>
      <w:kern w:val="2"/>
      <w:sz w:val="32"/>
      <w:szCs w:val="32"/>
    </w:rPr>
  </w:style>
  <w:style w:type="character" w:customStyle="1" w:styleId="47">
    <w:name w:val="标题 3 Char"/>
    <w:basedOn w:val="39"/>
    <w:link w:val="4"/>
    <w:autoRedefine/>
    <w:qFormat/>
    <w:uiPriority w:val="0"/>
    <w:rPr>
      <w:b/>
      <w:bCs/>
      <w:sz w:val="24"/>
      <w:szCs w:val="24"/>
    </w:rPr>
  </w:style>
  <w:style w:type="character" w:customStyle="1" w:styleId="48">
    <w:name w:val="标题 4 Char"/>
    <w:basedOn w:val="39"/>
    <w:link w:val="5"/>
    <w:autoRedefine/>
    <w:qFormat/>
    <w:uiPriority w:val="0"/>
    <w:rPr>
      <w:rFonts w:ascii="Arial" w:hAnsi="Arial"/>
      <w:b/>
      <w:bCs/>
      <w:kern w:val="2"/>
      <w:sz w:val="21"/>
      <w:szCs w:val="28"/>
    </w:rPr>
  </w:style>
  <w:style w:type="character" w:customStyle="1" w:styleId="49">
    <w:name w:val="标题 5 Char"/>
    <w:basedOn w:val="39"/>
    <w:link w:val="6"/>
    <w:autoRedefine/>
    <w:qFormat/>
    <w:uiPriority w:val="0"/>
    <w:rPr>
      <w:b/>
      <w:bCs/>
      <w:kern w:val="2"/>
      <w:sz w:val="28"/>
      <w:szCs w:val="28"/>
    </w:rPr>
  </w:style>
  <w:style w:type="character" w:customStyle="1" w:styleId="50">
    <w:name w:val="标题 6 Char"/>
    <w:basedOn w:val="39"/>
    <w:link w:val="7"/>
    <w:autoRedefine/>
    <w:qFormat/>
    <w:uiPriority w:val="0"/>
    <w:rPr>
      <w:rFonts w:ascii="Arial" w:hAnsi="Arial" w:eastAsia="黑体"/>
      <w:b/>
      <w:bCs/>
      <w:sz w:val="24"/>
      <w:szCs w:val="24"/>
    </w:rPr>
  </w:style>
  <w:style w:type="character" w:customStyle="1" w:styleId="51">
    <w:name w:val="标题 7 Char"/>
    <w:basedOn w:val="39"/>
    <w:link w:val="8"/>
    <w:autoRedefine/>
    <w:qFormat/>
    <w:uiPriority w:val="0"/>
    <w:rPr>
      <w:b/>
      <w:bCs/>
      <w:sz w:val="24"/>
      <w:szCs w:val="24"/>
    </w:rPr>
  </w:style>
  <w:style w:type="character" w:customStyle="1" w:styleId="52">
    <w:name w:val="标题 8 Char"/>
    <w:basedOn w:val="39"/>
    <w:link w:val="9"/>
    <w:autoRedefine/>
    <w:qFormat/>
    <w:uiPriority w:val="0"/>
    <w:rPr>
      <w:rFonts w:ascii="Arial" w:hAnsi="Arial" w:eastAsia="黑体"/>
      <w:sz w:val="24"/>
      <w:szCs w:val="24"/>
    </w:rPr>
  </w:style>
  <w:style w:type="character" w:customStyle="1" w:styleId="53">
    <w:name w:val="标题 9 Char"/>
    <w:basedOn w:val="39"/>
    <w:link w:val="10"/>
    <w:autoRedefine/>
    <w:qFormat/>
    <w:uiPriority w:val="0"/>
    <w:rPr>
      <w:rFonts w:ascii="Arial" w:hAnsi="Arial" w:eastAsia="黑体"/>
      <w:sz w:val="21"/>
      <w:szCs w:val="21"/>
    </w:rPr>
  </w:style>
  <w:style w:type="character" w:customStyle="1" w:styleId="54">
    <w:name w:val="页脚 Char"/>
    <w:basedOn w:val="39"/>
    <w:link w:val="24"/>
    <w:autoRedefine/>
    <w:qFormat/>
    <w:uiPriority w:val="0"/>
    <w:rPr>
      <w:kern w:val="2"/>
      <w:sz w:val="18"/>
      <w:szCs w:val="18"/>
    </w:rPr>
  </w:style>
  <w:style w:type="character" w:customStyle="1" w:styleId="55">
    <w:name w:val="正文文本缩进 3 Char"/>
    <w:basedOn w:val="39"/>
    <w:link w:val="29"/>
    <w:autoRedefine/>
    <w:qFormat/>
    <w:uiPriority w:val="0"/>
    <w:rPr>
      <w:rFonts w:ascii="宋体" w:hAnsi="MS Sans Serif"/>
      <w:color w:val="000000"/>
      <w:sz w:val="24"/>
    </w:rPr>
  </w:style>
  <w:style w:type="character" w:customStyle="1" w:styleId="56">
    <w:name w:val="批注主题 Char"/>
    <w:basedOn w:val="57"/>
    <w:link w:val="36"/>
    <w:autoRedefine/>
    <w:qFormat/>
    <w:uiPriority w:val="0"/>
    <w:rPr>
      <w:b/>
      <w:bCs/>
    </w:rPr>
  </w:style>
  <w:style w:type="character" w:customStyle="1" w:styleId="57">
    <w:name w:val="批注文字 Char"/>
    <w:basedOn w:val="39"/>
    <w:link w:val="14"/>
    <w:autoRedefine/>
    <w:qFormat/>
    <w:uiPriority w:val="0"/>
    <w:rPr>
      <w:kern w:val="2"/>
      <w:sz w:val="21"/>
      <w:szCs w:val="24"/>
    </w:rPr>
  </w:style>
  <w:style w:type="character" w:customStyle="1" w:styleId="58">
    <w:name w:val="批注框文本 Char"/>
    <w:basedOn w:val="39"/>
    <w:link w:val="23"/>
    <w:autoRedefine/>
    <w:qFormat/>
    <w:uiPriority w:val="0"/>
    <w:rPr>
      <w:kern w:val="2"/>
      <w:sz w:val="18"/>
      <w:szCs w:val="18"/>
    </w:rPr>
  </w:style>
  <w:style w:type="character" w:customStyle="1" w:styleId="59">
    <w:name w:val="p0 Char"/>
    <w:basedOn w:val="39"/>
    <w:autoRedefine/>
    <w:qFormat/>
    <w:uiPriority w:val="0"/>
    <w:rPr>
      <w:rFonts w:eastAsia="宋体"/>
      <w:kern w:val="2"/>
      <w:sz w:val="21"/>
      <w:szCs w:val="21"/>
      <w:lang w:val="en-US" w:eastAsia="zh-CN" w:bidi="ar-SA"/>
    </w:rPr>
  </w:style>
  <w:style w:type="character" w:customStyle="1" w:styleId="60">
    <w:name w:val="纯文本 Char"/>
    <w:basedOn w:val="39"/>
    <w:link w:val="19"/>
    <w:autoRedefine/>
    <w:qFormat/>
    <w:uiPriority w:val="0"/>
    <w:rPr>
      <w:rFonts w:ascii="宋体" w:hAnsi="Courier New" w:eastAsia="仿宋_GB2312"/>
      <w:kern w:val="2"/>
      <w:sz w:val="32"/>
      <w:szCs w:val="24"/>
    </w:rPr>
  </w:style>
  <w:style w:type="character" w:customStyle="1" w:styleId="61">
    <w:name w:val="页眉 Char"/>
    <w:basedOn w:val="39"/>
    <w:link w:val="25"/>
    <w:autoRedefine/>
    <w:qFormat/>
    <w:uiPriority w:val="0"/>
    <w:rPr>
      <w:kern w:val="2"/>
      <w:sz w:val="18"/>
      <w:szCs w:val="18"/>
    </w:rPr>
  </w:style>
  <w:style w:type="character" w:customStyle="1" w:styleId="62">
    <w:name w:val="p0 Char Char"/>
    <w:basedOn w:val="39"/>
    <w:link w:val="63"/>
    <w:autoRedefine/>
    <w:qFormat/>
    <w:uiPriority w:val="0"/>
    <w:rPr>
      <w:rFonts w:eastAsia="宋体"/>
      <w:kern w:val="2"/>
      <w:sz w:val="21"/>
      <w:szCs w:val="21"/>
      <w:lang w:val="en-US" w:eastAsia="zh-CN" w:bidi="ar-SA"/>
    </w:rPr>
  </w:style>
  <w:style w:type="paragraph" w:customStyle="1" w:styleId="63">
    <w:name w:val="p0"/>
    <w:basedOn w:val="1"/>
    <w:link w:val="62"/>
    <w:autoRedefine/>
    <w:qFormat/>
    <w:uiPriority w:val="0"/>
    <w:pPr>
      <w:widowControl/>
    </w:pPr>
    <w:rPr>
      <w:szCs w:val="21"/>
    </w:rPr>
  </w:style>
  <w:style w:type="character" w:customStyle="1" w:styleId="64">
    <w:name w:val="日期 Char"/>
    <w:basedOn w:val="39"/>
    <w:link w:val="21"/>
    <w:autoRedefine/>
    <w:qFormat/>
    <w:uiPriority w:val="0"/>
    <w:rPr>
      <w:kern w:val="2"/>
      <w:sz w:val="21"/>
      <w:szCs w:val="24"/>
    </w:rPr>
  </w:style>
  <w:style w:type="character" w:customStyle="1" w:styleId="65">
    <w:name w:val="标题 Char"/>
    <w:basedOn w:val="39"/>
    <w:link w:val="35"/>
    <w:autoRedefine/>
    <w:qFormat/>
    <w:uiPriority w:val="0"/>
    <w:rPr>
      <w:rFonts w:ascii="Cambria" w:hAnsi="Cambria"/>
      <w:b/>
      <w:kern w:val="2"/>
      <w:sz w:val="32"/>
      <w:szCs w:val="24"/>
    </w:rPr>
  </w:style>
  <w:style w:type="paragraph" w:customStyle="1" w:styleId="66">
    <w:name w:val="TOC 标题1"/>
    <w:basedOn w:val="2"/>
    <w:next w:val="1"/>
    <w:autoRedefine/>
    <w:qFormat/>
    <w:uiPriority w:val="39"/>
    <w:pPr>
      <w:keepLines/>
      <w:spacing w:before="340" w:after="330" w:line="576" w:lineRule="auto"/>
      <w:outlineLvl w:val="9"/>
    </w:pPr>
    <w:rPr>
      <w:rFonts w:ascii="Calibri" w:hAnsi="Calibri"/>
      <w:kern w:val="44"/>
      <w:sz w:val="44"/>
      <w:szCs w:val="44"/>
    </w:rPr>
  </w:style>
  <w:style w:type="paragraph" w:customStyle="1" w:styleId="67">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autoRedefine/>
    <w:qFormat/>
    <w:uiPriority w:val="0"/>
  </w:style>
  <w:style w:type="paragraph" w:customStyle="1" w:styleId="69">
    <w:name w:val="1 Char Char Char Char"/>
    <w:basedOn w:val="1"/>
    <w:autoRedefine/>
    <w:qFormat/>
    <w:uiPriority w:val="0"/>
    <w:rPr>
      <w:rFonts w:ascii="Tahoma" w:hAnsi="Tahoma"/>
      <w:sz w:val="24"/>
      <w:szCs w:val="20"/>
    </w:rPr>
  </w:style>
  <w:style w:type="paragraph" w:customStyle="1" w:styleId="70">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autoRedefine/>
    <w:qFormat/>
    <w:uiPriority w:val="0"/>
    <w:pPr>
      <w:snapToGrid w:val="0"/>
      <w:spacing w:line="360" w:lineRule="auto"/>
      <w:ind w:firstLine="200" w:firstLineChars="200"/>
    </w:pPr>
    <w:rPr>
      <w:rFonts w:eastAsia="仿宋_GB2312"/>
      <w:sz w:val="24"/>
    </w:rPr>
  </w:style>
  <w:style w:type="paragraph" w:customStyle="1" w:styleId="72">
    <w:name w:val="标题2"/>
    <w:basedOn w:val="35"/>
    <w:autoRedefine/>
    <w:qFormat/>
    <w:uiPriority w:val="0"/>
    <w:pPr>
      <w:spacing w:after="240"/>
      <w:jc w:val="left"/>
    </w:pPr>
    <w:rPr>
      <w:sz w:val="30"/>
    </w:rPr>
  </w:style>
  <w:style w:type="paragraph" w:customStyle="1" w:styleId="73">
    <w:name w:val="标题 1 +"/>
    <w:basedOn w:val="2"/>
    <w:next w:val="1"/>
    <w:autoRedefine/>
    <w:qFormat/>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autoRedefine/>
    <w:qFormat/>
    <w:uiPriority w:val="0"/>
    <w:pPr>
      <w:ind w:firstLine="420" w:firstLineChars="200"/>
    </w:pPr>
  </w:style>
  <w:style w:type="paragraph" w:customStyle="1" w:styleId="75">
    <w:name w:val="标题3"/>
    <w:basedOn w:val="2"/>
    <w:autoRedefine/>
    <w:qFormat/>
    <w:uiPriority w:val="0"/>
    <w:pPr>
      <w:spacing w:beforeLines="50" w:afterLines="50" w:line="400" w:lineRule="exact"/>
    </w:pPr>
    <w:rPr>
      <w:rFonts w:ascii="宋体" w:hAnsi="宋体"/>
      <w:sz w:val="24"/>
    </w:rPr>
  </w:style>
  <w:style w:type="character" w:customStyle="1" w:styleId="76">
    <w:name w:val="javascript"/>
    <w:basedOn w:val="39"/>
    <w:autoRedefine/>
    <w:qFormat/>
    <w:uiPriority w:val="0"/>
    <w:rPr>
      <w:rFonts w:ascii="宋体" w:hAnsi="宋体" w:eastAsia="宋体"/>
      <w:sz w:val="24"/>
    </w:rPr>
  </w:style>
  <w:style w:type="character" w:customStyle="1" w:styleId="77">
    <w:name w:val="Char Char16"/>
    <w:basedOn w:val="39"/>
    <w:autoRedefine/>
    <w:qFormat/>
    <w:uiPriority w:val="0"/>
    <w:rPr>
      <w:rFonts w:ascii="Cambria" w:hAnsi="Cambria" w:eastAsia="宋体" w:cs="Times New Roman"/>
      <w:b/>
      <w:bCs/>
      <w:kern w:val="2"/>
      <w:sz w:val="32"/>
      <w:szCs w:val="32"/>
    </w:rPr>
  </w:style>
  <w:style w:type="character" w:customStyle="1" w:styleId="78">
    <w:name w:val="Char Char14"/>
    <w:basedOn w:val="39"/>
    <w:autoRedefine/>
    <w:qFormat/>
    <w:uiPriority w:val="0"/>
    <w:rPr>
      <w:rFonts w:ascii="Arial" w:hAnsi="Arial" w:eastAsia="宋体"/>
      <w:b/>
      <w:bCs/>
      <w:kern w:val="2"/>
      <w:sz w:val="21"/>
      <w:szCs w:val="28"/>
    </w:rPr>
  </w:style>
  <w:style w:type="character" w:customStyle="1" w:styleId="79">
    <w:name w:val="标题 4 Char1"/>
    <w:autoRedefine/>
    <w:qFormat/>
    <w:uiPriority w:val="0"/>
    <w:rPr>
      <w:rFonts w:ascii="Arial" w:hAnsi="Arial" w:eastAsia="宋体"/>
      <w:b/>
      <w:bCs/>
      <w:kern w:val="2"/>
      <w:sz w:val="21"/>
      <w:szCs w:val="28"/>
      <w:lang w:val="en-US" w:eastAsia="zh-CN" w:bidi="ar-SA"/>
    </w:rPr>
  </w:style>
  <w:style w:type="character" w:customStyle="1" w:styleId="80">
    <w:name w:val="Char Char45"/>
    <w:autoRedefine/>
    <w:qFormat/>
    <w:uiPriority w:val="0"/>
    <w:rPr>
      <w:rFonts w:ascii="Arial" w:hAnsi="Arial" w:eastAsia="宋体"/>
      <w:b/>
      <w:bCs/>
      <w:kern w:val="2"/>
      <w:sz w:val="21"/>
      <w:szCs w:val="28"/>
      <w:lang w:val="en-US" w:eastAsia="zh-CN" w:bidi="ar-SA"/>
    </w:rPr>
  </w:style>
  <w:style w:type="character" w:customStyle="1" w:styleId="81">
    <w:name w:val="Char Char48"/>
    <w:autoRedefine/>
    <w:qFormat/>
    <w:uiPriority w:val="0"/>
    <w:rPr>
      <w:rFonts w:ascii="Cambria" w:hAnsi="Cambria"/>
      <w:b/>
      <w:bCs/>
      <w:kern w:val="32"/>
      <w:sz w:val="32"/>
      <w:szCs w:val="32"/>
    </w:rPr>
  </w:style>
  <w:style w:type="character" w:customStyle="1" w:styleId="82">
    <w:name w:val="Char Char47"/>
    <w:autoRedefine/>
    <w:qFormat/>
    <w:uiPriority w:val="0"/>
    <w:rPr>
      <w:rFonts w:ascii="Cambria" w:hAnsi="Cambria" w:eastAsia="宋体"/>
      <w:b/>
      <w:bCs/>
      <w:kern w:val="2"/>
      <w:sz w:val="32"/>
      <w:szCs w:val="32"/>
      <w:lang w:bidi="ar-SA"/>
    </w:rPr>
  </w:style>
  <w:style w:type="character" w:customStyle="1" w:styleId="83">
    <w:name w:val="标题 4 Char2"/>
    <w:basedOn w:val="39"/>
    <w:autoRedefine/>
    <w:qFormat/>
    <w:uiPriority w:val="0"/>
    <w:rPr>
      <w:rFonts w:ascii="Arial" w:hAnsi="Arial" w:eastAsia="宋体"/>
      <w:b/>
      <w:bCs/>
      <w:kern w:val="2"/>
      <w:sz w:val="21"/>
      <w:szCs w:val="28"/>
    </w:rPr>
  </w:style>
  <w:style w:type="character" w:customStyle="1" w:styleId="84">
    <w:name w:val="Char Char15"/>
    <w:basedOn w:val="39"/>
    <w:autoRedefine/>
    <w:qFormat/>
    <w:uiPriority w:val="0"/>
    <w:rPr>
      <w:rFonts w:ascii="宋体" w:hAnsi="宋体" w:eastAsia="宋体"/>
      <w:b/>
      <w:bCs/>
      <w:sz w:val="24"/>
      <w:szCs w:val="24"/>
    </w:rPr>
  </w:style>
  <w:style w:type="character" w:customStyle="1" w:styleId="85">
    <w:name w:val="Char Char21"/>
    <w:basedOn w:val="39"/>
    <w:autoRedefine/>
    <w:qFormat/>
    <w:uiPriority w:val="0"/>
    <w:rPr>
      <w:rFonts w:ascii="Cambria" w:hAnsi="Cambria" w:eastAsia="宋体"/>
      <w:b/>
      <w:bCs/>
      <w:kern w:val="2"/>
      <w:sz w:val="32"/>
      <w:szCs w:val="32"/>
      <w:lang w:val="en-US" w:eastAsia="zh-CN" w:bidi="ar-SA"/>
    </w:rPr>
  </w:style>
  <w:style w:type="character" w:customStyle="1" w:styleId="86">
    <w:name w:val="批注框文本 Char1"/>
    <w:basedOn w:val="39"/>
    <w:autoRedefine/>
    <w:qFormat/>
    <w:uiPriority w:val="0"/>
    <w:rPr>
      <w:rFonts w:ascii="宋体" w:hAnsi="宋体" w:eastAsia="宋体"/>
      <w:kern w:val="2"/>
      <w:sz w:val="18"/>
      <w:szCs w:val="18"/>
      <w:lang w:bidi="ar-SA"/>
    </w:rPr>
  </w:style>
  <w:style w:type="character" w:customStyle="1" w:styleId="87">
    <w:name w:val="标题 2 Char1"/>
    <w:autoRedefine/>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autoRedefine/>
    <w:qFormat/>
    <w:uiPriority w:val="0"/>
    <w:rPr>
      <w:rFonts w:ascii="宋体" w:hAnsi="宋体"/>
      <w:kern w:val="2"/>
      <w:sz w:val="24"/>
      <w:szCs w:val="24"/>
    </w:rPr>
  </w:style>
  <w:style w:type="character" w:customStyle="1" w:styleId="89">
    <w:name w:val="正文文本 Char"/>
    <w:basedOn w:val="39"/>
    <w:link w:val="15"/>
    <w:autoRedefine/>
    <w:qFormat/>
    <w:uiPriority w:val="0"/>
    <w:rPr>
      <w:kern w:val="2"/>
      <w:sz w:val="21"/>
      <w:szCs w:val="24"/>
    </w:rPr>
  </w:style>
  <w:style w:type="character" w:customStyle="1" w:styleId="90">
    <w:name w:val="正文文本缩进 Char"/>
    <w:basedOn w:val="39"/>
    <w:link w:val="16"/>
    <w:autoRedefine/>
    <w:qFormat/>
    <w:uiPriority w:val="0"/>
    <w:rPr>
      <w:spacing w:val="-4"/>
      <w:kern w:val="2"/>
      <w:sz w:val="21"/>
      <w:szCs w:val="24"/>
    </w:rPr>
  </w:style>
  <w:style w:type="paragraph" w:customStyle="1" w:styleId="91">
    <w:name w:val="2 Char"/>
    <w:basedOn w:val="1"/>
    <w:autoRedefine/>
    <w:qFormat/>
    <w:uiPriority w:val="0"/>
    <w:rPr>
      <w:rFonts w:ascii="宋体" w:hAnsi="宋体"/>
      <w:sz w:val="24"/>
      <w:szCs w:val="20"/>
    </w:rPr>
  </w:style>
  <w:style w:type="paragraph" w:customStyle="1" w:styleId="92">
    <w:name w:val="文档的标题"/>
    <w:basedOn w:val="1"/>
    <w:autoRedefine/>
    <w:qFormat/>
    <w:uiPriority w:val="0"/>
    <w:pPr>
      <w:jc w:val="center"/>
    </w:pPr>
    <w:rPr>
      <w:rFonts w:eastAsia="黑体"/>
      <w:b/>
      <w:sz w:val="36"/>
      <w:szCs w:val="20"/>
    </w:rPr>
  </w:style>
  <w:style w:type="paragraph" w:customStyle="1" w:styleId="93">
    <w:name w:val="p20"/>
    <w:basedOn w:val="1"/>
    <w:autoRedefine/>
    <w:qFormat/>
    <w:uiPriority w:val="0"/>
    <w:pPr>
      <w:widowControl/>
      <w:ind w:left="28"/>
      <w:jc w:val="left"/>
    </w:pPr>
    <w:rPr>
      <w:rFonts w:ascii="PMingLiU" w:hAnsi="PMingLiU" w:eastAsia="PMingLiU" w:cs="宋体"/>
      <w:kern w:val="0"/>
      <w:sz w:val="41"/>
      <w:szCs w:val="41"/>
    </w:rPr>
  </w:style>
  <w:style w:type="paragraph" w:customStyle="1" w:styleId="94">
    <w:name w:val="p16"/>
    <w:basedOn w:val="1"/>
    <w:autoRedefine/>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autoRedefine/>
    <w:qFormat/>
    <w:uiPriority w:val="0"/>
    <w:rPr>
      <w:rFonts w:ascii="宋体" w:hAnsi="宋体"/>
      <w:sz w:val="24"/>
    </w:rPr>
  </w:style>
  <w:style w:type="paragraph" w:customStyle="1" w:styleId="96">
    <w:name w:val="p17"/>
    <w:basedOn w:val="1"/>
    <w:autoRedefine/>
    <w:qFormat/>
    <w:uiPriority w:val="0"/>
    <w:pPr>
      <w:widowControl/>
      <w:jc w:val="left"/>
    </w:pPr>
    <w:rPr>
      <w:rFonts w:ascii="宋体" w:hAnsi="宋体" w:cs="宋体"/>
      <w:kern w:val="0"/>
      <w:sz w:val="18"/>
      <w:szCs w:val="18"/>
    </w:rPr>
  </w:style>
  <w:style w:type="paragraph" w:customStyle="1" w:styleId="97">
    <w:name w:val="Char"/>
    <w:basedOn w:val="1"/>
    <w:autoRedefine/>
    <w:qFormat/>
    <w:uiPriority w:val="0"/>
  </w:style>
  <w:style w:type="paragraph" w:customStyle="1" w:styleId="98">
    <w:name w:val="p19"/>
    <w:basedOn w:val="1"/>
    <w:autoRedefine/>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autoRedefine/>
    <w:qFormat/>
    <w:uiPriority w:val="0"/>
    <w:pPr>
      <w:widowControl/>
      <w:spacing w:before="177"/>
      <w:ind w:left="152"/>
      <w:jc w:val="left"/>
    </w:pPr>
    <w:rPr>
      <w:rFonts w:ascii="宋体" w:hAnsi="宋体" w:cs="宋体"/>
      <w:b/>
      <w:bCs/>
      <w:kern w:val="0"/>
      <w:sz w:val="30"/>
      <w:szCs w:val="30"/>
    </w:rPr>
  </w:style>
  <w:style w:type="paragraph" w:styleId="101">
    <w:name w:val="List Paragraph"/>
    <w:basedOn w:val="1"/>
    <w:autoRedefine/>
    <w:qFormat/>
    <w:uiPriority w:val="34"/>
    <w:pPr>
      <w:ind w:firstLine="420" w:firstLineChars="200"/>
    </w:pPr>
  </w:style>
  <w:style w:type="paragraph" w:customStyle="1" w:styleId="102">
    <w:name w:val="Table Paragraph"/>
    <w:basedOn w:val="1"/>
    <w:autoRedefine/>
    <w:qFormat/>
    <w:uiPriority w:val="0"/>
    <w:pPr>
      <w:jc w:val="left"/>
    </w:pPr>
    <w:rPr>
      <w:rFonts w:ascii="Calibri" w:hAnsi="Calibri"/>
      <w:kern w:val="0"/>
      <w:sz w:val="22"/>
      <w:szCs w:val="22"/>
      <w:lang w:eastAsia="en-US"/>
    </w:rPr>
  </w:style>
  <w:style w:type="paragraph" w:customStyle="1" w:styleId="103">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标题2"/>
    <w:basedOn w:val="2"/>
    <w:next w:val="1"/>
    <w:autoRedefine/>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3A9ED-676A-4753-8002-BF7A0BEACA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1068</Words>
  <Characters>338</Characters>
  <Lines>2</Lines>
  <Paragraphs>2</Paragraphs>
  <TotalTime>0</TotalTime>
  <ScaleCrop>false</ScaleCrop>
  <LinksUpToDate>false</LinksUpToDate>
  <CharactersWithSpaces>1404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Administrator</cp:lastModifiedBy>
  <cp:lastPrinted>2021-05-21T06:26:00Z</cp:lastPrinted>
  <dcterms:modified xsi:type="dcterms:W3CDTF">2024-01-26T03:08:39Z</dcterms:modified>
  <dc:title>第二章  投标人须知</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BCD09D509DB64994971248EB2D6BDC4E_12</vt:lpwstr>
  </property>
</Properties>
</file>