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仿宋"/>
          <w:szCs w:val="32"/>
          <w:highlight w:val="none"/>
        </w:rPr>
      </w:pPr>
      <w:r>
        <w:rPr>
          <w:rFonts w:hint="eastAsia" w:ascii="仿宋" w:hAnsi="仿宋" w:eastAsia="仿宋" w:cs="仿宋"/>
          <w:szCs w:val="32"/>
          <w:highlight w:val="none"/>
        </w:rPr>
        <w:t>招标公告</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项目编号：JTJY-G2023003</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项目名称：2023年鸿华公司轮胎采购项目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项目单位：衡阳</w:t>
      </w:r>
      <w:r>
        <w:rPr>
          <w:rFonts w:hint="eastAsia" w:ascii="仿宋" w:hAnsi="仿宋" w:eastAsia="仿宋" w:cs="仿宋"/>
          <w:sz w:val="28"/>
          <w:szCs w:val="28"/>
          <w:highlight w:val="none"/>
          <w:lang w:val="en-US" w:eastAsia="zh-CN"/>
        </w:rPr>
        <w:t>衡钢鸿华物流</w:t>
      </w:r>
      <w:r>
        <w:rPr>
          <w:rFonts w:hint="eastAsia" w:ascii="仿宋" w:hAnsi="仿宋" w:eastAsia="仿宋" w:cs="仿宋"/>
          <w:sz w:val="28"/>
          <w:szCs w:val="28"/>
          <w:highlight w:val="none"/>
        </w:rPr>
        <w:t>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招标货物名称、数量</w:t>
      </w:r>
      <w:r>
        <w:rPr>
          <w:rFonts w:hint="eastAsia" w:ascii="仿宋" w:hAnsi="仿宋" w:eastAsia="仿宋" w:cs="仿宋"/>
          <w:sz w:val="28"/>
          <w:szCs w:val="28"/>
          <w:highlight w:val="none"/>
          <w:lang w:val="en-US" w:eastAsia="zh-CN"/>
        </w:rPr>
        <w:t>等</w:t>
      </w:r>
      <w:r>
        <w:rPr>
          <w:rFonts w:hint="eastAsia" w:ascii="仿宋" w:hAnsi="仿宋" w:eastAsia="仿宋" w:cs="仿宋"/>
          <w:sz w:val="28"/>
          <w:szCs w:val="28"/>
          <w:highlight w:val="none"/>
        </w:rPr>
        <w:t>具体详见采购清单：</w:t>
      </w:r>
    </w:p>
    <w:p>
      <w:pPr>
        <w:pStyle w:val="5"/>
        <w:adjustRightInd w:val="0"/>
        <w:snapToGrid w:val="0"/>
        <w:spacing w:line="360" w:lineRule="exact"/>
        <w:ind w:left="851"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交货地点：衡阳</w:t>
      </w:r>
      <w:r>
        <w:rPr>
          <w:rFonts w:hint="eastAsia" w:ascii="仿宋" w:hAnsi="仿宋" w:eastAsia="仿宋" w:cs="仿宋"/>
          <w:sz w:val="28"/>
          <w:szCs w:val="28"/>
          <w:highlight w:val="none"/>
          <w:lang w:val="en-US" w:eastAsia="zh-CN"/>
        </w:rPr>
        <w:t>衡钢鸿华物流</w:t>
      </w:r>
      <w:r>
        <w:rPr>
          <w:rFonts w:hint="eastAsia" w:ascii="仿宋" w:hAnsi="仿宋" w:eastAsia="仿宋" w:cs="仿宋"/>
          <w:sz w:val="28"/>
          <w:szCs w:val="28"/>
          <w:highlight w:val="none"/>
        </w:rPr>
        <w:t>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采购清单：详见附件。</w:t>
      </w:r>
    </w:p>
    <w:p>
      <w:pPr>
        <w:pStyle w:val="5"/>
        <w:adjustRightInd w:val="0"/>
        <w:snapToGrid w:val="0"/>
        <w:spacing w:line="360" w:lineRule="exact"/>
        <w:ind w:firstLine="0" w:firstLineChars="0"/>
        <w:rPr>
          <w:rFonts w:hint="eastAsia" w:ascii="仿宋" w:hAnsi="仿宋" w:eastAsia="仿宋" w:cs="仿宋"/>
          <w:sz w:val="28"/>
          <w:szCs w:val="28"/>
          <w:highlight w:val="none"/>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注册资金</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 xml:space="preserve">00万元及以上，成立时间一年及以上，具有独立法人资格并依法取得企业营业执照.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投标人具有前进牌轮胎代理销售资质，且能及时提供售后服务。</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信誉要求：具有良好的</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"https://wenwen.sogou.com/s/?w=%E5%95%86%E4%B8%9A%E4%BF%A1%E8%AA%89&amp;ch=ww.xqy.chain" \t "_blank" </w:instrText>
      </w:r>
      <w:r>
        <w:rPr>
          <w:rFonts w:hint="eastAsia" w:ascii="仿宋" w:hAnsi="仿宋" w:eastAsia="仿宋" w:cs="仿宋"/>
          <w:highlight w:val="none"/>
        </w:rPr>
        <w:fldChar w:fldCharType="separate"/>
      </w:r>
      <w:r>
        <w:rPr>
          <w:rFonts w:hint="eastAsia" w:ascii="仿宋" w:hAnsi="仿宋" w:eastAsia="仿宋" w:cs="仿宋"/>
          <w:sz w:val="28"/>
          <w:szCs w:val="28"/>
          <w:highlight w:val="none"/>
        </w:rPr>
        <w:t>商业信誉</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法律、行政法规规定的其他资格条件。</w:t>
      </w:r>
    </w:p>
    <w:p>
      <w:pPr>
        <w:pStyle w:val="5"/>
        <w:numPr>
          <w:ilvl w:val="0"/>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请各投标人自行在衡阳华菱钢管有限公司网站（http://www.hysteeltube.com/zbgg）下载招标文件、报价清单等。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招标文件售价</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00元人民币。</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投标保证金金额：</w:t>
      </w:r>
      <w:r>
        <w:rPr>
          <w:rFonts w:hint="eastAsia" w:ascii="仿宋" w:hAnsi="仿宋" w:eastAsia="仿宋" w:cs="仿宋"/>
          <w:sz w:val="28"/>
          <w:szCs w:val="28"/>
          <w:highlight w:val="none"/>
          <w:u w:val="single"/>
          <w:lang w:val="en-US" w:eastAsia="zh-CN"/>
        </w:rPr>
        <w:t>20</w:t>
      </w:r>
      <w:r>
        <w:rPr>
          <w:rFonts w:hint="eastAsia" w:ascii="仿宋" w:hAnsi="仿宋" w:eastAsia="仿宋" w:cs="仿宋"/>
          <w:sz w:val="28"/>
          <w:szCs w:val="28"/>
          <w:highlight w:val="none"/>
          <w:u w:val="single"/>
        </w:rPr>
        <w:t>000</w:t>
      </w:r>
      <w:r>
        <w:rPr>
          <w:rFonts w:hint="eastAsia" w:ascii="仿宋" w:hAnsi="仿宋" w:eastAsia="仿宋" w:cs="仿宋"/>
          <w:sz w:val="28"/>
          <w:szCs w:val="28"/>
          <w:highlight w:val="none"/>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帐  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投标文件递交截止时间及开标时间：</w:t>
      </w:r>
      <w:r>
        <w:rPr>
          <w:rFonts w:hint="eastAsia" w:ascii="仿宋" w:hAnsi="仿宋" w:eastAsia="仿宋" w:cs="仿宋"/>
          <w:b/>
          <w:sz w:val="28"/>
          <w:szCs w:val="28"/>
          <w:highlight w:val="none"/>
          <w:u w:val="single"/>
        </w:rPr>
        <w:t>2023年</w:t>
      </w:r>
      <w:r>
        <w:rPr>
          <w:rFonts w:hint="eastAsia" w:ascii="仿宋" w:hAnsi="仿宋" w:eastAsia="仿宋" w:cs="仿宋"/>
          <w:b/>
          <w:sz w:val="28"/>
          <w:szCs w:val="28"/>
          <w:highlight w:val="none"/>
          <w:u w:val="single"/>
          <w:lang w:val="en-US" w:eastAsia="zh-CN"/>
        </w:rPr>
        <w:t>11</w:t>
      </w:r>
      <w:r>
        <w:rPr>
          <w:rFonts w:hint="eastAsia" w:ascii="仿宋" w:hAnsi="仿宋" w:eastAsia="仿宋" w:cs="仿宋"/>
          <w:b/>
          <w:sz w:val="28"/>
          <w:szCs w:val="28"/>
          <w:highlight w:val="none"/>
          <w:u w:val="single"/>
        </w:rPr>
        <w:t>月</w:t>
      </w:r>
      <w:r>
        <w:rPr>
          <w:rFonts w:hint="eastAsia" w:ascii="仿宋" w:hAnsi="仿宋" w:eastAsia="仿宋" w:cs="仿宋"/>
          <w:b/>
          <w:sz w:val="28"/>
          <w:szCs w:val="28"/>
          <w:highlight w:val="none"/>
          <w:u w:val="single"/>
          <w:lang w:val="en-US" w:eastAsia="zh-CN"/>
        </w:rPr>
        <w:t>2</w:t>
      </w:r>
      <w:r>
        <w:rPr>
          <w:rFonts w:hint="eastAsia" w:ascii="仿宋" w:hAnsi="仿宋" w:eastAsia="仿宋" w:cs="仿宋"/>
          <w:b/>
          <w:sz w:val="28"/>
          <w:szCs w:val="28"/>
          <w:highlight w:val="none"/>
          <w:u w:val="single"/>
        </w:rPr>
        <w:t>日</w:t>
      </w:r>
      <w:r>
        <w:rPr>
          <w:rFonts w:hint="eastAsia" w:ascii="仿宋" w:hAnsi="仿宋" w:eastAsia="仿宋" w:cs="仿宋"/>
          <w:b/>
          <w:sz w:val="28"/>
          <w:szCs w:val="28"/>
          <w:highlight w:val="none"/>
          <w:u w:val="single"/>
          <w:lang w:val="en-US" w:eastAsia="zh-CN"/>
        </w:rPr>
        <w:t xml:space="preserve">上午9:30  </w:t>
      </w:r>
      <w:r>
        <w:rPr>
          <w:rFonts w:hint="eastAsia" w:ascii="仿宋" w:hAnsi="仿宋" w:eastAsia="仿宋" w:cs="仿宋"/>
          <w:b/>
          <w:sz w:val="28"/>
          <w:szCs w:val="28"/>
          <w:highlight w:val="none"/>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投标文件递交及开标地点：衡阳华菱钢管有限公司西办公楼三楼开标</w:t>
      </w:r>
      <w:r>
        <w:rPr>
          <w:rFonts w:hint="eastAsia" w:ascii="仿宋" w:hAnsi="仿宋" w:eastAsia="仿宋" w:cs="仿宋"/>
          <w:sz w:val="28"/>
          <w:szCs w:val="28"/>
          <w:highlight w:val="none"/>
          <w:lang w:val="en-US" w:eastAsia="zh-CN"/>
        </w:rPr>
        <w:t>一</w:t>
      </w:r>
      <w:r>
        <w:rPr>
          <w:rFonts w:hint="eastAsia" w:ascii="仿宋" w:hAnsi="仿宋" w:eastAsia="仿宋" w:cs="仿宋"/>
          <w:sz w:val="28"/>
          <w:szCs w:val="28"/>
          <w:highlight w:val="none"/>
        </w:rPr>
        <w:t xml:space="preserve">室（采购部三楼）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本项目采用经评审的</w:t>
      </w:r>
      <w:r>
        <w:rPr>
          <w:rFonts w:hint="eastAsia" w:ascii="仿宋" w:hAnsi="仿宋" w:eastAsia="仿宋" w:cs="仿宋"/>
          <w:sz w:val="28"/>
          <w:szCs w:val="28"/>
          <w:highlight w:val="none"/>
          <w:lang w:val="en-US" w:eastAsia="zh-CN"/>
        </w:rPr>
        <w:t>总价</w:t>
      </w:r>
      <w:r>
        <w:rPr>
          <w:rFonts w:hint="eastAsia" w:ascii="仿宋" w:hAnsi="仿宋" w:eastAsia="仿宋" w:cs="仿宋"/>
          <w:sz w:val="28"/>
          <w:szCs w:val="28"/>
          <w:highlight w:val="none"/>
        </w:rPr>
        <w:t>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监督</w:t>
      </w:r>
    </w:p>
    <w:p>
      <w:pPr>
        <w:pStyle w:val="5"/>
        <w:numPr>
          <w:ilvl w:val="0"/>
          <w:numId w:val="1"/>
        </w:numPr>
        <w:snapToGrid w:val="0"/>
        <w:spacing w:line="400" w:lineRule="exact"/>
        <w:ind w:firstLineChars="0"/>
        <w:rPr>
          <w:rFonts w:hint="eastAsia" w:ascii="仿宋" w:hAnsi="仿宋" w:eastAsia="仿宋" w:cs="仿宋"/>
          <w:kern w:val="0"/>
          <w:sz w:val="28"/>
          <w:szCs w:val="28"/>
          <w:highlight w:val="none"/>
        </w:rPr>
      </w:pPr>
      <w:r>
        <w:rPr>
          <w:rFonts w:hint="eastAsia" w:ascii="仿宋" w:hAnsi="仿宋" w:eastAsia="仿宋" w:cs="仿宋"/>
          <w:sz w:val="28"/>
          <w:szCs w:val="28"/>
          <w:highlight w:val="none"/>
        </w:rPr>
        <w:t>本次招投标监督部门为衡阳华菱钢管有限公司</w:t>
      </w:r>
      <w:bookmarkStart w:id="0" w:name="_Toc303864862"/>
      <w:bookmarkStart w:id="1" w:name="_Toc300677994"/>
      <w:r>
        <w:rPr>
          <w:rFonts w:hint="eastAsia" w:ascii="仿宋" w:hAnsi="仿宋" w:eastAsia="仿宋" w:cs="仿宋"/>
          <w:sz w:val="28"/>
          <w:szCs w:val="28"/>
          <w:highlight w:val="none"/>
        </w:rPr>
        <w:t>纪委，电话：</w:t>
      </w:r>
      <w:bookmarkEnd w:id="0"/>
      <w:bookmarkEnd w:id="1"/>
      <w:r>
        <w:rPr>
          <w:rFonts w:hint="eastAsia" w:ascii="仿宋" w:hAnsi="仿宋" w:eastAsia="仿宋" w:cs="仿宋"/>
          <w:kern w:val="0"/>
          <w:sz w:val="28"/>
          <w:szCs w:val="28"/>
          <w:highlight w:val="none"/>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其它</w:t>
      </w:r>
    </w:p>
    <w:p>
      <w:pPr>
        <w:pStyle w:val="5"/>
        <w:adjustRightInd w:val="0"/>
        <w:snapToGrid w:val="0"/>
        <w:spacing w:line="360" w:lineRule="exact"/>
        <w:ind w:left="851"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联系方式：</w:t>
      </w:r>
    </w:p>
    <w:p>
      <w:pPr>
        <w:snapToGrid w:val="0"/>
        <w:spacing w:line="400" w:lineRule="exact"/>
        <w:ind w:left="850" w:leftChars="405"/>
        <w:rPr>
          <w:rFonts w:hint="eastAsia" w:ascii="仿宋" w:hAnsi="仿宋" w:eastAsia="仿宋" w:cs="仿宋"/>
          <w:sz w:val="28"/>
          <w:szCs w:val="28"/>
          <w:highlight w:val="none"/>
        </w:rPr>
      </w:pPr>
      <w:r>
        <w:rPr>
          <w:rFonts w:hint="eastAsia" w:ascii="仿宋" w:hAnsi="仿宋" w:eastAsia="仿宋" w:cs="仿宋"/>
          <w:sz w:val="28"/>
          <w:szCs w:val="28"/>
          <w:highlight w:val="none"/>
        </w:rPr>
        <w:t>采购联系人：</w:t>
      </w:r>
      <w:r>
        <w:rPr>
          <w:rFonts w:hint="eastAsia" w:ascii="仿宋" w:hAnsi="仿宋" w:eastAsia="仿宋" w:cs="仿宋"/>
          <w:sz w:val="28"/>
          <w:szCs w:val="28"/>
          <w:highlight w:val="none"/>
          <w:lang w:val="en-US" w:eastAsia="zh-CN"/>
        </w:rPr>
        <w:t>周</w:t>
      </w:r>
      <w:r>
        <w:rPr>
          <w:rFonts w:hint="eastAsia" w:ascii="仿宋" w:hAnsi="仿宋" w:eastAsia="仿宋" w:cs="仿宋"/>
          <w:sz w:val="28"/>
          <w:szCs w:val="28"/>
          <w:highlight w:val="none"/>
        </w:rPr>
        <w:t>先生</w:t>
      </w:r>
    </w:p>
    <w:p>
      <w:pPr>
        <w:snapToGrid w:val="0"/>
        <w:spacing w:line="400" w:lineRule="exact"/>
        <w:ind w:left="850" w:leftChars="405"/>
        <w:rPr>
          <w:rFonts w:hint="eastAsia" w:ascii="仿宋" w:hAnsi="仿宋" w:eastAsia="仿宋" w:cs="仿宋"/>
          <w:sz w:val="28"/>
          <w:szCs w:val="28"/>
          <w:highlight w:val="none"/>
        </w:rPr>
      </w:pPr>
      <w:r>
        <w:rPr>
          <w:rFonts w:hint="eastAsia" w:ascii="仿宋" w:hAnsi="仿宋" w:eastAsia="仿宋" w:cs="仿宋"/>
          <w:sz w:val="28"/>
          <w:szCs w:val="28"/>
          <w:highlight w:val="none"/>
        </w:rPr>
        <w:t>电话：（0734）887</w:t>
      </w:r>
      <w:r>
        <w:rPr>
          <w:rFonts w:hint="eastAsia" w:ascii="仿宋" w:hAnsi="仿宋" w:eastAsia="仿宋" w:cs="仿宋"/>
          <w:sz w:val="28"/>
          <w:szCs w:val="28"/>
          <w:highlight w:val="none"/>
          <w:lang w:val="en-US" w:eastAsia="zh-CN"/>
        </w:rPr>
        <w:t>5504</w:t>
      </w:r>
      <w:r>
        <w:rPr>
          <w:rFonts w:hint="eastAsia" w:ascii="仿宋" w:hAnsi="仿宋" w:eastAsia="仿宋" w:cs="仿宋"/>
          <w:sz w:val="28"/>
          <w:szCs w:val="28"/>
          <w:highlight w:val="none"/>
        </w:rPr>
        <w:t>（办）           手机：13</w:t>
      </w:r>
      <w:r>
        <w:rPr>
          <w:rFonts w:hint="eastAsia" w:ascii="仿宋" w:hAnsi="仿宋" w:eastAsia="仿宋" w:cs="仿宋"/>
          <w:sz w:val="28"/>
          <w:szCs w:val="28"/>
          <w:highlight w:val="none"/>
          <w:lang w:val="en-US" w:eastAsia="zh-CN"/>
        </w:rPr>
        <w:t>974765889</w:t>
      </w:r>
      <w:r>
        <w:rPr>
          <w:rFonts w:hint="eastAsia" w:ascii="仿宋" w:hAnsi="仿宋" w:eastAsia="仿宋" w:cs="仿宋"/>
          <w:sz w:val="28"/>
          <w:szCs w:val="28"/>
          <w:highlight w:val="none"/>
        </w:rPr>
        <w:t xml:space="preserve">        </w:t>
      </w:r>
    </w:p>
    <w:p>
      <w:pPr>
        <w:snapToGrid w:val="0"/>
        <w:spacing w:line="400" w:lineRule="exact"/>
        <w:ind w:left="850" w:leftChars="405"/>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详细地址：衡阳</w:t>
      </w:r>
      <w:r>
        <w:rPr>
          <w:rFonts w:hint="eastAsia" w:ascii="仿宋" w:hAnsi="仿宋" w:eastAsia="仿宋" w:cs="仿宋"/>
          <w:sz w:val="28"/>
          <w:szCs w:val="28"/>
          <w:highlight w:val="none"/>
          <w:lang w:val="en-US" w:eastAsia="zh-CN"/>
        </w:rPr>
        <w:t>衡钢鸿华物流有限公司综合管理部</w:t>
      </w:r>
    </w:p>
    <w:p>
      <w:pPr>
        <w:snapToGrid w:val="0"/>
        <w:spacing w:line="400" w:lineRule="exact"/>
        <w:ind w:left="850" w:leftChars="405"/>
        <w:rPr>
          <w:rFonts w:hint="eastAsia" w:ascii="仿宋" w:hAnsi="仿宋" w:eastAsia="仿宋" w:cs="仿宋"/>
          <w:sz w:val="28"/>
          <w:szCs w:val="28"/>
          <w:highlight w:val="none"/>
        </w:rPr>
      </w:pPr>
      <w:r>
        <w:rPr>
          <w:rFonts w:hint="eastAsia" w:ascii="仿宋" w:hAnsi="仿宋" w:eastAsia="仿宋" w:cs="仿宋"/>
          <w:sz w:val="28"/>
          <w:szCs w:val="28"/>
          <w:highlight w:val="none"/>
        </w:rPr>
        <w:t>招标联系人：</w:t>
      </w:r>
      <w:r>
        <w:rPr>
          <w:rFonts w:hint="eastAsia" w:ascii="仿宋" w:hAnsi="仿宋" w:eastAsia="仿宋" w:cs="仿宋"/>
          <w:sz w:val="28"/>
          <w:szCs w:val="28"/>
          <w:highlight w:val="none"/>
          <w:lang w:val="en-US" w:eastAsia="zh-CN"/>
        </w:rPr>
        <w:t>肖先生</w:t>
      </w:r>
      <w:r>
        <w:rPr>
          <w:rFonts w:hint="eastAsia" w:ascii="仿宋" w:hAnsi="仿宋" w:eastAsia="仿宋" w:cs="仿宋"/>
          <w:sz w:val="28"/>
          <w:szCs w:val="28"/>
          <w:highlight w:val="none"/>
        </w:rPr>
        <w:t xml:space="preserve">  </w:t>
      </w:r>
    </w:p>
    <w:p>
      <w:pPr>
        <w:snapToGrid w:val="0"/>
        <w:spacing w:line="400" w:lineRule="exact"/>
        <w:ind w:left="850" w:leftChars="405"/>
        <w:rPr>
          <w:rFonts w:hint="eastAsia" w:ascii="仿宋" w:hAnsi="仿宋" w:eastAsia="仿宋" w:cs="仿宋"/>
          <w:sz w:val="28"/>
          <w:szCs w:val="28"/>
          <w:highlight w:val="none"/>
        </w:rPr>
      </w:pPr>
      <w:r>
        <w:rPr>
          <w:rFonts w:hint="eastAsia" w:ascii="仿宋" w:hAnsi="仿宋" w:eastAsia="仿宋" w:cs="仿宋"/>
          <w:sz w:val="28"/>
          <w:szCs w:val="28"/>
          <w:highlight w:val="none"/>
        </w:rPr>
        <w:t>电话：（0734）887</w:t>
      </w:r>
      <w:r>
        <w:rPr>
          <w:rFonts w:hint="eastAsia" w:ascii="仿宋" w:hAnsi="仿宋" w:eastAsia="仿宋" w:cs="仿宋"/>
          <w:sz w:val="28"/>
          <w:szCs w:val="28"/>
          <w:highlight w:val="none"/>
          <w:lang w:val="en-US" w:eastAsia="zh-CN"/>
        </w:rPr>
        <w:t>3841</w:t>
      </w:r>
      <w:r>
        <w:rPr>
          <w:rFonts w:hint="eastAsia" w:ascii="仿宋" w:hAnsi="仿宋" w:eastAsia="仿宋" w:cs="仿宋"/>
          <w:sz w:val="28"/>
          <w:szCs w:val="28"/>
          <w:highlight w:val="none"/>
        </w:rPr>
        <w:t>（办）           手机：</w:t>
      </w:r>
      <w:r>
        <w:rPr>
          <w:rFonts w:hint="eastAsia" w:ascii="仿宋" w:hAnsi="仿宋" w:eastAsia="仿宋" w:cs="仿宋"/>
          <w:sz w:val="28"/>
          <w:szCs w:val="28"/>
          <w:highlight w:val="none"/>
          <w:lang w:val="en-US" w:eastAsia="zh-CN"/>
        </w:rPr>
        <w:t>15200700954</w:t>
      </w:r>
      <w:r>
        <w:rPr>
          <w:rFonts w:hint="eastAsia" w:ascii="仿宋" w:hAnsi="仿宋" w:eastAsia="仿宋" w:cs="仿宋"/>
          <w:sz w:val="28"/>
          <w:szCs w:val="28"/>
          <w:highlight w:val="none"/>
        </w:rPr>
        <w:t xml:space="preserve"> </w:t>
      </w:r>
    </w:p>
    <w:p>
      <w:pPr>
        <w:snapToGrid w:val="0"/>
        <w:spacing w:line="400" w:lineRule="exact"/>
        <w:ind w:left="850" w:leftChars="405"/>
        <w:rPr>
          <w:rFonts w:hint="eastAsia" w:ascii="仿宋" w:hAnsi="仿宋" w:eastAsia="仿宋" w:cs="仿宋"/>
          <w:sz w:val="28"/>
          <w:szCs w:val="28"/>
          <w:highlight w:val="none"/>
        </w:rPr>
      </w:pPr>
      <w:r>
        <w:rPr>
          <w:rFonts w:hint="eastAsia" w:ascii="仿宋" w:hAnsi="仿宋" w:eastAsia="仿宋" w:cs="仿宋"/>
          <w:sz w:val="28"/>
          <w:szCs w:val="28"/>
          <w:highlight w:val="none"/>
        </w:rPr>
        <w:t>详细地址：衡阳华菱钢管有限公司</w:t>
      </w:r>
      <w:r>
        <w:rPr>
          <w:rFonts w:hint="eastAsia" w:ascii="仿宋" w:hAnsi="仿宋" w:eastAsia="仿宋" w:cs="仿宋"/>
          <w:sz w:val="28"/>
          <w:szCs w:val="28"/>
          <w:highlight w:val="none"/>
          <w:lang w:val="en-US" w:eastAsia="zh-CN"/>
        </w:rPr>
        <w:t>持续改进部</w:t>
      </w:r>
      <w:r>
        <w:rPr>
          <w:rFonts w:hint="eastAsia" w:ascii="仿宋" w:hAnsi="仿宋" w:eastAsia="仿宋" w:cs="仿宋"/>
          <w:sz w:val="28"/>
          <w:szCs w:val="28"/>
          <w:highlight w:val="none"/>
        </w:rPr>
        <w:t>/湖南衡阳钢管（集团）有限公司招标办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5C0C7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2023-10-26T00:46:45Z</dcterms:created>
  <dc:creator>Administrator</dc:creator>
  <cp:lastModifiedBy>肖圣朋</cp:lastModifiedBy>
  <dcterms:modified xsi:type="dcterms:W3CDTF">2023-10-26T00:47:17Z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700E5BCD818D48648D7B65F6F4E54E1B</vt:lpwstr>
  </property>
</Properties>
</file>