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hint="eastAsia" w:ascii="仿宋" w:hAnsi="仿宋" w:eastAsia="仿宋" w:cs="仿宋"/>
          <w:szCs w:val="32"/>
          <w:highlight w:val="none"/>
        </w:rPr>
      </w:pPr>
      <w:r>
        <w:rPr>
          <w:rFonts w:hint="eastAsia" w:ascii="仿宋" w:hAnsi="仿宋" w:eastAsia="仿宋" w:cs="仿宋"/>
          <w:szCs w:val="32"/>
          <w:highlight w:val="none"/>
        </w:rPr>
        <w:t>招标公告</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项目概况</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项目编号：HGJS-G2023031 </w:t>
      </w:r>
    </w:p>
    <w:p>
      <w:pPr>
        <w:ind w:firstLine="840" w:firstLineChars="300"/>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项目名称：</w:t>
      </w:r>
      <w:r>
        <w:rPr>
          <w:rFonts w:hint="eastAsia" w:ascii="仿宋" w:hAnsi="仿宋" w:eastAsia="仿宋" w:cs="仿宋"/>
          <w:kern w:val="2"/>
          <w:sz w:val="28"/>
          <w:szCs w:val="28"/>
          <w:highlight w:val="none"/>
          <w:lang w:val="en-US" w:eastAsia="zh-CN" w:bidi="ar-SA"/>
        </w:rPr>
        <w:t>6号连铸机设备过跨平车圆坯过跨平车采购项目</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项目单位：衡阳华菱连轧管有限公司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招标货物名称、数量、主要技术参数、交货时间具体详见采购清单：</w:t>
      </w:r>
    </w:p>
    <w:p>
      <w:pPr>
        <w:pStyle w:val="6"/>
        <w:adjustRightInd w:val="0"/>
        <w:snapToGrid w:val="0"/>
        <w:spacing w:line="360" w:lineRule="exact"/>
        <w:ind w:left="851"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交货地点：衡阳华菱连轧管有限公司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采购清单：详见附件。</w:t>
      </w:r>
    </w:p>
    <w:p>
      <w:pPr>
        <w:pStyle w:val="6"/>
        <w:adjustRightInd w:val="0"/>
        <w:snapToGrid w:val="0"/>
        <w:spacing w:line="360" w:lineRule="exact"/>
        <w:ind w:firstLine="0" w:firstLineChars="0"/>
        <w:rPr>
          <w:rFonts w:hint="eastAsia" w:ascii="仿宋" w:hAnsi="仿宋" w:eastAsia="仿宋" w:cs="仿宋"/>
          <w:sz w:val="28"/>
          <w:szCs w:val="28"/>
          <w:highlight w:val="none"/>
        </w:rPr>
      </w:pPr>
    </w:p>
    <w:p>
      <w:pPr>
        <w:pStyle w:val="6"/>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投标人资格要求</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营业执照中经营范围包含本次招标采购标的物生产及销售（以营业执照经营项目为准）。</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信誉要求：具有良好的</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"https://wenwen.sogou.com/s/?w=%E5%95%86%E4%B8%9A%E4%BF%A1%E8%AA%89&amp;ch=ww.xqy.chain" \t "_blank" </w:instrText>
      </w:r>
      <w:r>
        <w:rPr>
          <w:rFonts w:hint="eastAsia" w:ascii="仿宋" w:hAnsi="仿宋" w:eastAsia="仿宋" w:cs="仿宋"/>
          <w:highlight w:val="none"/>
        </w:rPr>
        <w:fldChar w:fldCharType="separate"/>
      </w:r>
      <w:r>
        <w:rPr>
          <w:rFonts w:hint="eastAsia" w:ascii="仿宋" w:hAnsi="仿宋" w:eastAsia="仿宋" w:cs="仿宋"/>
          <w:sz w:val="28"/>
          <w:szCs w:val="28"/>
          <w:highlight w:val="none"/>
        </w:rPr>
        <w:t>商业信誉</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法律、行政法规规定的其他资格条件。</w:t>
      </w:r>
    </w:p>
    <w:p>
      <w:pPr>
        <w:pStyle w:val="6"/>
        <w:numPr>
          <w:ilvl w:val="0"/>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招标文件获取</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招标文件售价100元人民币，扫码支付。</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投标保证金</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投标保证金金额：</w:t>
      </w:r>
      <w:r>
        <w:rPr>
          <w:rFonts w:hint="eastAsia" w:ascii="仿宋" w:hAnsi="仿宋" w:eastAsia="仿宋" w:cs="仿宋"/>
          <w:sz w:val="28"/>
          <w:szCs w:val="28"/>
          <w:highlight w:val="none"/>
          <w:u w:val="single"/>
          <w:lang w:val="en-US" w:eastAsia="zh-CN"/>
        </w:rPr>
        <w:t>3</w:t>
      </w:r>
      <w:r>
        <w:rPr>
          <w:rFonts w:hint="eastAsia" w:ascii="仿宋" w:hAnsi="仿宋" w:eastAsia="仿宋" w:cs="仿宋"/>
          <w:sz w:val="28"/>
          <w:szCs w:val="28"/>
          <w:highlight w:val="none"/>
          <w:u w:val="single"/>
        </w:rPr>
        <w:t>000</w:t>
      </w:r>
      <w:r>
        <w:rPr>
          <w:rFonts w:hint="eastAsia" w:ascii="仿宋" w:hAnsi="仿宋" w:eastAsia="仿宋" w:cs="仿宋"/>
          <w:sz w:val="28"/>
          <w:szCs w:val="28"/>
          <w:highlight w:val="none"/>
        </w:rPr>
        <w:t>元人民币。</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开户行：工行衡阳银雁支行</w:t>
      </w:r>
    </w:p>
    <w:p>
      <w:pPr>
        <w:adjustRightInd w:val="0"/>
        <w:snapToGrid w:val="0"/>
        <w:spacing w:line="360" w:lineRule="exact"/>
        <w:ind w:left="850" w:leftChars="405"/>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帐号：1905022319020105051</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投标和开标</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投标文件递交截止时间及开标时间：</w:t>
      </w:r>
      <w:r>
        <w:rPr>
          <w:rFonts w:hint="eastAsia" w:ascii="仿宋" w:hAnsi="仿宋" w:eastAsia="仿宋" w:cs="仿宋"/>
          <w:sz w:val="28"/>
          <w:szCs w:val="28"/>
          <w:highlight w:val="none"/>
          <w:u w:val="single"/>
          <w:lang w:val="en-US" w:eastAsia="zh-CN"/>
        </w:rPr>
        <w:t>2023年7月5日上午9:30</w:t>
      </w:r>
      <w:r>
        <w:rPr>
          <w:rFonts w:hint="eastAsia" w:ascii="仿宋" w:hAnsi="仿宋" w:eastAsia="仿宋" w:cs="仿宋"/>
          <w:b/>
          <w:sz w:val="28"/>
          <w:szCs w:val="28"/>
          <w:highlight w:val="none"/>
        </w:rPr>
        <w:t>(北京时间)</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评标办法</w:t>
      </w:r>
    </w:p>
    <w:p>
      <w:pPr>
        <w:pStyle w:val="6"/>
        <w:adjustRightInd w:val="0"/>
        <w:snapToGrid w:val="0"/>
        <w:spacing w:line="360" w:lineRule="exact"/>
        <w:ind w:left="851" w:firstLine="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本项目采用经评审的</w:t>
      </w:r>
      <w:r>
        <w:rPr>
          <w:rFonts w:hint="eastAsia" w:ascii="仿宋" w:hAnsi="仿宋" w:eastAsia="仿宋" w:cs="仿宋"/>
          <w:sz w:val="28"/>
          <w:szCs w:val="28"/>
          <w:highlight w:val="none"/>
          <w:lang w:val="en-US" w:eastAsia="zh-CN"/>
        </w:rPr>
        <w:t>总价</w:t>
      </w:r>
      <w:r>
        <w:rPr>
          <w:rFonts w:hint="eastAsia" w:ascii="仿宋" w:hAnsi="仿宋" w:eastAsia="仿宋" w:cs="仿宋"/>
          <w:sz w:val="28"/>
          <w:szCs w:val="28"/>
          <w:highlight w:val="none"/>
        </w:rPr>
        <w:t>最低价中标法。</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公告媒介</w:t>
      </w:r>
    </w:p>
    <w:p>
      <w:pPr>
        <w:pStyle w:val="6"/>
        <w:adjustRightInd w:val="0"/>
        <w:snapToGrid w:val="0"/>
        <w:spacing w:line="360" w:lineRule="exact"/>
        <w:ind w:left="851" w:firstLine="0"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监督</w:t>
      </w:r>
    </w:p>
    <w:p>
      <w:pPr>
        <w:pStyle w:val="6"/>
        <w:numPr>
          <w:ilvl w:val="0"/>
          <w:numId w:val="1"/>
        </w:numPr>
        <w:snapToGrid w:val="0"/>
        <w:spacing w:line="400" w:lineRule="exact"/>
        <w:ind w:firstLineChars="0"/>
        <w:rPr>
          <w:rFonts w:hint="eastAsia" w:ascii="仿宋" w:hAnsi="仿宋" w:eastAsia="仿宋" w:cs="仿宋"/>
          <w:kern w:val="0"/>
          <w:sz w:val="28"/>
          <w:szCs w:val="28"/>
          <w:highlight w:val="none"/>
        </w:rPr>
      </w:pPr>
      <w:r>
        <w:rPr>
          <w:rFonts w:hint="eastAsia" w:ascii="仿宋" w:hAnsi="仿宋" w:eastAsia="仿宋" w:cs="仿宋"/>
          <w:sz w:val="28"/>
          <w:szCs w:val="28"/>
          <w:highlight w:val="none"/>
        </w:rPr>
        <w:t>本次招投标监督部门为衡阳华菱钢管有限公司</w:t>
      </w:r>
      <w:bookmarkStart w:id="0" w:name="_Toc300677994"/>
      <w:bookmarkStart w:id="1" w:name="_Toc303864862"/>
      <w:r>
        <w:rPr>
          <w:rFonts w:hint="eastAsia" w:ascii="仿宋" w:hAnsi="仿宋" w:eastAsia="仿宋" w:cs="仿宋"/>
          <w:sz w:val="28"/>
          <w:szCs w:val="28"/>
          <w:highlight w:val="none"/>
        </w:rPr>
        <w:t>纪委，电话：</w:t>
      </w:r>
      <w:bookmarkEnd w:id="0"/>
      <w:bookmarkEnd w:id="1"/>
      <w:r>
        <w:rPr>
          <w:rFonts w:hint="eastAsia" w:ascii="仿宋" w:hAnsi="仿宋" w:eastAsia="仿宋" w:cs="仿宋"/>
          <w:kern w:val="0"/>
          <w:sz w:val="28"/>
          <w:szCs w:val="28"/>
          <w:highlight w:val="none"/>
        </w:rPr>
        <w:t>0734-8872189</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其它</w:t>
      </w:r>
    </w:p>
    <w:p>
      <w:pPr>
        <w:pStyle w:val="6"/>
        <w:adjustRightInd w:val="0"/>
        <w:snapToGrid w:val="0"/>
        <w:spacing w:line="360" w:lineRule="exact"/>
        <w:ind w:left="851"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highlight w:val="none"/>
        </w:rPr>
      </w:pPr>
      <w:r>
        <w:rPr>
          <w:rFonts w:hint="eastAsia" w:ascii="仿宋" w:hAnsi="仿宋" w:eastAsia="仿宋" w:cs="仿宋"/>
          <w:b/>
          <w:sz w:val="28"/>
          <w:szCs w:val="28"/>
          <w:highlight w:val="none"/>
        </w:rPr>
        <w:t>联系方式：</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left="850" w:leftChars="405"/>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电话：（0734）8872016（办）</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详细地址：衡阳华菱钢管有限公司采购部</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招标联系人：肖先生</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电话：（0734）8873841（办）手机：15200700954</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09F61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2023-07-04T00:19:15Z</dcterms:created>
  <dc:creator>Administrator</dc:creator>
  <cp:lastModifiedBy>Administrator</cp:lastModifiedBy>
  <dcterms:modified xsi:type="dcterms:W3CDTF">2023-07-04T00:19:35Z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7980BD69BE3F4D7EB86591C51DB99F87_12</vt:lpwstr>
  </property>
</Properties>
</file>