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1405" w:leftChars="669" w:firstLine="2088" w:firstLineChars="650"/>
        <w:jc w:val="both"/>
        <w:rPr>
          <w:rFonts w:hint="eastAsia" w:ascii="仿宋" w:hAnsi="仿宋" w:eastAsia="仿宋" w:cs="仿宋"/>
          <w:szCs w:val="32"/>
        </w:rPr>
      </w:pPr>
      <w:bookmarkStart w:id="3" w:name="_GoBack"/>
      <w:bookmarkEnd w:id="3"/>
      <w:bookmarkStart w:id="0" w:name="_Toc78444326"/>
      <w:r>
        <w:rPr>
          <w:rFonts w:hint="eastAsia" w:ascii="仿宋" w:hAnsi="仿宋" w:eastAsia="仿宋" w:cs="仿宋"/>
          <w:szCs w:val="32"/>
        </w:rPr>
        <w:t>招标公告</w:t>
      </w:r>
      <w:bookmarkEnd w:id="0"/>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项目概况</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项目编号：HGCGD22108</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项目名称：2022年8-12月可循环使用尼龙吊环采购项目</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采购清单：详见附件。</w:t>
      </w:r>
    </w:p>
    <w:p>
      <w:pPr>
        <w:pStyle w:val="5"/>
        <w:adjustRightInd w:val="0"/>
        <w:snapToGrid w:val="0"/>
        <w:spacing w:line="360" w:lineRule="exact"/>
        <w:ind w:firstLine="0" w:firstLineChars="0"/>
        <w:rPr>
          <w:rFonts w:hint="eastAsia" w:ascii="仿宋" w:hAnsi="仿宋" w:eastAsia="仿宋" w:cs="仿宋"/>
          <w:sz w:val="28"/>
          <w:szCs w:val="28"/>
        </w:rPr>
      </w:pPr>
    </w:p>
    <w:p>
      <w:pPr>
        <w:pStyle w:val="5"/>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具有独立法人资格并依法取得企业营业执照，营业执照处于有效期内，注册资金200万元及以上，成立时间一年及以上。</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营业执照中经营范围包含本次招标采购标的物生产</w:t>
      </w:r>
      <w:r>
        <w:rPr>
          <w:rFonts w:hint="eastAsia" w:ascii="仿宋" w:hAnsi="仿宋" w:eastAsia="仿宋" w:cs="仿宋"/>
          <w:sz w:val="28"/>
          <w:szCs w:val="28"/>
          <w:lang w:val="en-US" w:eastAsia="zh-CN"/>
        </w:rPr>
        <w:t>及</w:t>
      </w:r>
      <w:r>
        <w:rPr>
          <w:rFonts w:hint="eastAsia" w:ascii="仿宋" w:hAnsi="仿宋" w:eastAsia="仿宋" w:cs="仿宋"/>
          <w:sz w:val="28"/>
          <w:szCs w:val="28"/>
        </w:rPr>
        <w:t>销售（以营业执照经营项目为准）。</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信誉要求：具有良好的</w:t>
      </w:r>
      <w:r>
        <w:rPr>
          <w:rFonts w:hint="eastAsia" w:ascii="仿宋" w:hAnsi="仿宋" w:eastAsia="仿宋" w:cs="仿宋"/>
        </w:rPr>
        <w:fldChar w:fldCharType="begin"/>
      </w:r>
      <w:r>
        <w:rPr>
          <w:rFonts w:hint="eastAsia" w:ascii="仿宋" w:hAnsi="仿宋" w:eastAsia="仿宋" w:cs="仿宋"/>
        </w:rPr>
        <w:instrText xml:space="preserve"> HYPERLINK "https://wenwen.sogou.com/s/?w=%E5%95%86%E4%B8%9A%E4%BF%A1%E8%AA%89&amp;ch=ww.xqy.chain" \t "_blank" </w:instrText>
      </w:r>
      <w:r>
        <w:rPr>
          <w:rFonts w:hint="eastAsia" w:ascii="仿宋" w:hAnsi="仿宋" w:eastAsia="仿宋" w:cs="仿宋"/>
        </w:rP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业绩要求：为华菱衡钢合格供应商或标的物同类产品近两年在华菱三钢有直接业绩；(非衡钢业绩须提供合同复印件)。</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法律、行政法规规定的其他资格条件。</w:t>
      </w:r>
    </w:p>
    <w:p>
      <w:pPr>
        <w:pStyle w:val="5"/>
        <w:numPr>
          <w:ilvl w:val="0"/>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5"/>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5"/>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5"/>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招标文件售价100元人民币，扫码支付。</w:t>
      </w:r>
    </w:p>
    <w:p>
      <w:pPr>
        <w:pStyle w:val="5"/>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rPr>
        <w:t>10000</w:t>
      </w:r>
      <w:r>
        <w:rPr>
          <w:rFonts w:hint="eastAsia" w:ascii="仿宋" w:hAnsi="仿宋" w:eastAsia="仿宋" w:cs="仿宋"/>
          <w:sz w:val="28"/>
          <w:szCs w:val="28"/>
        </w:rPr>
        <w:t>元人民币。</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开户行：工行衡阳银雁支行</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帐号：1905022319020105051</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5"/>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u w:val="single"/>
        </w:rPr>
        <w:t>2022年</w:t>
      </w:r>
      <w:r>
        <w:rPr>
          <w:rFonts w:hint="eastAsia" w:ascii="仿宋" w:hAnsi="仿宋" w:eastAsia="仿宋" w:cs="仿宋"/>
          <w:b/>
          <w:sz w:val="28"/>
          <w:szCs w:val="28"/>
          <w:u w:val="single"/>
          <w:lang w:val="en-US" w:eastAsia="zh-CN"/>
        </w:rPr>
        <w:t>8</w:t>
      </w:r>
      <w:r>
        <w:rPr>
          <w:rFonts w:hint="eastAsia" w:ascii="仿宋" w:hAnsi="仿宋" w:eastAsia="仿宋" w:cs="仿宋"/>
          <w:b/>
          <w:sz w:val="28"/>
          <w:szCs w:val="28"/>
          <w:u w:val="single"/>
        </w:rPr>
        <w:t>月</w:t>
      </w:r>
      <w:r>
        <w:rPr>
          <w:rFonts w:hint="eastAsia" w:ascii="仿宋" w:hAnsi="仿宋" w:eastAsia="仿宋" w:cs="仿宋"/>
          <w:b/>
          <w:sz w:val="28"/>
          <w:szCs w:val="28"/>
          <w:u w:val="single"/>
          <w:lang w:val="en-US" w:eastAsia="zh-CN"/>
        </w:rPr>
        <w:t>19</w:t>
      </w:r>
      <w:r>
        <w:rPr>
          <w:rFonts w:hint="eastAsia" w:ascii="仿宋" w:hAnsi="仿宋" w:eastAsia="仿宋" w:cs="仿宋"/>
          <w:b/>
          <w:sz w:val="28"/>
          <w:szCs w:val="28"/>
          <w:u w:val="single"/>
        </w:rPr>
        <w:t>日</w:t>
      </w:r>
      <w:r>
        <w:rPr>
          <w:rFonts w:hint="eastAsia" w:ascii="仿宋" w:hAnsi="仿宋" w:eastAsia="仿宋" w:cs="仿宋"/>
          <w:b/>
          <w:sz w:val="28"/>
          <w:szCs w:val="28"/>
          <w:u w:val="single"/>
          <w:lang w:val="en-US" w:eastAsia="zh-CN"/>
        </w:rPr>
        <w:t>14:30</w:t>
      </w:r>
      <w:r>
        <w:rPr>
          <w:rFonts w:hint="eastAsia" w:ascii="仿宋" w:hAnsi="仿宋" w:eastAsia="仿宋" w:cs="仿宋"/>
          <w:b/>
          <w:sz w:val="28"/>
          <w:szCs w:val="28"/>
          <w:u w:val="single"/>
        </w:rPr>
        <w:t xml:space="preserve"> </w:t>
      </w:r>
      <w:r>
        <w:rPr>
          <w:rFonts w:hint="eastAsia" w:ascii="仿宋" w:hAnsi="仿宋" w:eastAsia="仿宋" w:cs="仿宋"/>
          <w:b/>
          <w:sz w:val="28"/>
          <w:szCs w:val="28"/>
        </w:rPr>
        <w:t>(北京时间)</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val="en-US" w:eastAsia="zh-CN"/>
        </w:rPr>
        <w:t>一</w:t>
      </w:r>
      <w:r>
        <w:rPr>
          <w:rFonts w:hint="eastAsia" w:ascii="仿宋" w:hAnsi="仿宋" w:eastAsia="仿宋" w:cs="仿宋"/>
          <w:sz w:val="28"/>
          <w:szCs w:val="28"/>
        </w:rPr>
        <w:t>室（采购部三楼）</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5"/>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本项目采用经评审的最低价中标法。</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5"/>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5"/>
        <w:numPr>
          <w:ilvl w:val="0"/>
          <w:numId w:val="1"/>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1" w:name="_Toc303864862"/>
      <w:bookmarkStart w:id="2" w:name="_Toc300677994"/>
      <w:r>
        <w:rPr>
          <w:rFonts w:hint="eastAsia" w:ascii="仿宋" w:hAnsi="仿宋" w:eastAsia="仿宋" w:cs="仿宋"/>
          <w:sz w:val="28"/>
          <w:szCs w:val="28"/>
        </w:rPr>
        <w:t>纪委，电话：</w:t>
      </w:r>
      <w:bookmarkEnd w:id="1"/>
      <w:bookmarkEnd w:id="2"/>
      <w:r>
        <w:rPr>
          <w:rFonts w:hint="eastAsia" w:ascii="仿宋" w:hAnsi="仿宋" w:eastAsia="仿宋" w:cs="仿宋"/>
          <w:kern w:val="0"/>
          <w:sz w:val="28"/>
          <w:szCs w:val="28"/>
        </w:rPr>
        <w:t>0734-8872189</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采购联系人：龙先生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电话：（0734）8872016（办）</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手机：13875630544</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招标联系人：肖先生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电话：（0734）8873841（办）</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手机：15200700954</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w:t>
      </w:r>
      <w:r>
        <w:rPr>
          <w:rFonts w:hint="eastAsia" w:ascii="仿宋" w:hAnsi="仿宋" w:eastAsia="仿宋" w:cs="仿宋"/>
          <w:sz w:val="28"/>
          <w:szCs w:val="28"/>
          <w:lang w:val="en-US" w:eastAsia="zh-CN"/>
        </w:rPr>
        <w:t>持续改进部</w:t>
      </w:r>
      <w:r>
        <w:rPr>
          <w:rFonts w:hint="eastAsia" w:ascii="仿宋" w:hAnsi="仿宋" w:eastAsia="仿宋" w:cs="仿宋"/>
          <w:sz w:val="28"/>
          <w:szCs w:val="28"/>
        </w:rPr>
        <w:t>/湖南衡阳钢管（集团）有限公司招标办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s>
  <w:rsids>
    <w:rsidRoot w:val="00000000"/>
    <w:rsid w:val="72832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99"/>
    <w:pPr>
      <w:spacing w:before="240" w:after="60"/>
      <w:jc w:val="center"/>
      <w:outlineLvl w:val="0"/>
    </w:pPr>
    <w:rPr>
      <w:rFonts w:ascii="Cambria" w:hAnsi="Cambria"/>
      <w:b/>
      <w:sz w:val="32"/>
    </w:r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2022-08-15T07:21:32Z</dcterms:created>
  <dc:creator>Administrator</dc:creator>
  <cp:lastModifiedBy>Administrator</cp:lastModifiedBy>
  <dcterms:modified xsi:type="dcterms:W3CDTF">2022-08-15T07:21:52Z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CB1736D0387D40DDB17B6B39CFF4CF7D</vt:lpwstr>
  </property>
</Properties>
</file>